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493A" w:rsidRDefault="003D493A" w:rsidP="003D493A">
      <w:pPr>
        <w:pStyle w:val="centerSpace100"/>
        <w:rPr>
          <w:rStyle w:val="titulo16blue"/>
          <w:rFonts w:ascii="Arial" w:hAnsi="Arial" w:cs="Arial"/>
          <w:color w:val="auto"/>
          <w:lang w:val="es-CO"/>
        </w:rPr>
      </w:pPr>
    </w:p>
    <w:p w:rsidR="003D493A" w:rsidRDefault="003D493A" w:rsidP="003D493A">
      <w:pPr>
        <w:pStyle w:val="centerSpace100"/>
        <w:rPr>
          <w:rStyle w:val="titulo16blue"/>
          <w:rFonts w:ascii="Arial" w:hAnsi="Arial" w:cs="Arial"/>
          <w:color w:val="auto"/>
          <w:lang w:val="es-CO"/>
        </w:rPr>
      </w:pPr>
    </w:p>
    <w:p w:rsidR="003D493A" w:rsidRDefault="003D493A" w:rsidP="003D493A">
      <w:pPr>
        <w:pStyle w:val="centerSpace100"/>
        <w:rPr>
          <w:rStyle w:val="titulo16blue"/>
          <w:rFonts w:ascii="Arial" w:hAnsi="Arial" w:cs="Arial"/>
          <w:color w:val="auto"/>
          <w:lang w:val="es-CO"/>
        </w:rPr>
      </w:pPr>
    </w:p>
    <w:p w:rsidR="003D493A" w:rsidRPr="003D493A" w:rsidRDefault="003D493A" w:rsidP="003D493A">
      <w:pPr>
        <w:pStyle w:val="centerSpace100"/>
        <w:rPr>
          <w:rFonts w:ascii="Arial" w:hAnsi="Arial" w:cs="Arial"/>
          <w:b/>
          <w:lang w:val="es-CO"/>
        </w:rPr>
      </w:pPr>
      <w:r w:rsidRPr="003D493A">
        <w:rPr>
          <w:rStyle w:val="titulo16blue"/>
          <w:rFonts w:ascii="Arial" w:hAnsi="Arial" w:cs="Arial"/>
          <w:b/>
          <w:color w:val="auto"/>
          <w:lang w:val="es-CO"/>
        </w:rPr>
        <w:t>PLAN INSTITUCIONAL DE CAPACITACIÓN</w:t>
      </w:r>
    </w:p>
    <w:p w:rsidR="003D493A" w:rsidRPr="00CF77A0" w:rsidRDefault="003D493A" w:rsidP="003D493A">
      <w:pPr>
        <w:pStyle w:val="centerSpace100"/>
        <w:rPr>
          <w:rStyle w:val="titulo16blue"/>
          <w:rFonts w:ascii="Arial" w:hAnsi="Arial" w:cs="Arial"/>
          <w:b/>
          <w:color w:val="auto"/>
          <w:lang w:val="es-CO"/>
        </w:rPr>
      </w:pPr>
      <w:r w:rsidRPr="00CF77A0">
        <w:rPr>
          <w:rStyle w:val="titulo16blue"/>
          <w:rFonts w:ascii="Arial" w:hAnsi="Arial" w:cs="Arial"/>
          <w:color w:val="auto"/>
          <w:lang w:val="es-CO"/>
        </w:rPr>
        <w:t>PIC 2019</w:t>
      </w:r>
    </w:p>
    <w:p w:rsidR="003D493A" w:rsidRPr="00CF77A0" w:rsidRDefault="003D493A" w:rsidP="003D493A">
      <w:pPr>
        <w:pStyle w:val="centerSpace100"/>
        <w:rPr>
          <w:rStyle w:val="titulo16blue"/>
          <w:rFonts w:ascii="Arial" w:hAnsi="Arial" w:cs="Arial"/>
          <w:color w:val="auto"/>
          <w:lang w:val="es-CO"/>
        </w:rPr>
      </w:pPr>
    </w:p>
    <w:p w:rsidR="003D493A" w:rsidRPr="00CF77A0" w:rsidRDefault="003D493A" w:rsidP="003D493A">
      <w:pPr>
        <w:pStyle w:val="centerSpace100"/>
        <w:rPr>
          <w:rStyle w:val="titulo16blue"/>
          <w:rFonts w:ascii="Arial" w:hAnsi="Arial" w:cs="Arial"/>
          <w:color w:val="auto"/>
          <w:lang w:val="es-CO"/>
        </w:rPr>
      </w:pPr>
    </w:p>
    <w:p w:rsidR="003D493A" w:rsidRPr="00CF77A0" w:rsidRDefault="003D493A" w:rsidP="003D493A">
      <w:pPr>
        <w:pStyle w:val="centerSpace100"/>
        <w:rPr>
          <w:rFonts w:ascii="Arial" w:hAnsi="Arial" w:cs="Arial"/>
          <w:lang w:val="es-CO"/>
        </w:rPr>
      </w:pPr>
      <w:r w:rsidRPr="00CF77A0">
        <w:rPr>
          <w:rStyle w:val="titulo16blue"/>
          <w:rFonts w:ascii="Arial" w:hAnsi="Arial" w:cs="Arial"/>
          <w:color w:val="auto"/>
          <w:lang w:val="es-CO"/>
        </w:rPr>
        <w:t>Versión I</w:t>
      </w: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pStyle w:val="centerSpace100"/>
        <w:rPr>
          <w:rFonts w:ascii="Arial" w:hAnsi="Arial" w:cs="Arial"/>
          <w:b/>
          <w:lang w:val="es-CO"/>
        </w:rPr>
      </w:pPr>
      <w:r w:rsidRPr="00CF77A0">
        <w:rPr>
          <w:rStyle w:val="titulo16blue"/>
          <w:rFonts w:ascii="Arial" w:hAnsi="Arial" w:cs="Arial"/>
          <w:color w:val="auto"/>
          <w:lang w:val="es-CO"/>
        </w:rPr>
        <w:t>FUNDACIÓN GILBERTO ALZATE AVENDAÑO - FUGA</w:t>
      </w: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rPr>
          <w:rFonts w:ascii="Arial" w:hAnsi="Arial" w:cs="Arial"/>
        </w:rPr>
      </w:pPr>
    </w:p>
    <w:p w:rsidR="003D493A" w:rsidRPr="00CF77A0" w:rsidRDefault="003D493A" w:rsidP="003D493A">
      <w:pPr>
        <w:pStyle w:val="centerSpace100"/>
        <w:rPr>
          <w:rFonts w:ascii="Arial" w:hAnsi="Arial" w:cs="Arial"/>
          <w:lang w:val="es-CO"/>
        </w:rPr>
      </w:pPr>
      <w:r w:rsidRPr="00CF77A0">
        <w:rPr>
          <w:rStyle w:val="titulo16blue"/>
          <w:rFonts w:ascii="Arial" w:hAnsi="Arial" w:cs="Arial"/>
          <w:color w:val="auto"/>
          <w:lang w:val="es-CO"/>
        </w:rPr>
        <w:t xml:space="preserve">Bogotá D.C., </w:t>
      </w:r>
      <w:r w:rsidR="00495FA4">
        <w:rPr>
          <w:rStyle w:val="titulo16blue"/>
          <w:rFonts w:ascii="Arial" w:hAnsi="Arial" w:cs="Arial"/>
          <w:color w:val="auto"/>
          <w:lang w:val="es-CO"/>
        </w:rPr>
        <w:t>enero 2019</w:t>
      </w:r>
    </w:p>
    <w:p w:rsidR="0064518B" w:rsidRDefault="0064518B" w:rsidP="00D8256C">
      <w:pPr>
        <w:ind w:left="1416" w:hanging="1416"/>
        <w:rPr>
          <w:rFonts w:ascii="Arial" w:hAnsi="Arial" w:cs="Arial"/>
          <w:sz w:val="24"/>
          <w:szCs w:val="24"/>
        </w:rPr>
      </w:pPr>
    </w:p>
    <w:p w:rsidR="00767C23" w:rsidRPr="0056283A" w:rsidRDefault="00767C23" w:rsidP="00767C23">
      <w:pPr>
        <w:rPr>
          <w:rFonts w:ascii="Arial" w:hAnsi="Arial" w:cs="Arial"/>
          <w:sz w:val="24"/>
          <w:szCs w:val="24"/>
        </w:rPr>
      </w:pPr>
    </w:p>
    <w:p w:rsidR="00767C23" w:rsidRPr="0056283A" w:rsidRDefault="00767C23" w:rsidP="00767C23">
      <w:pPr>
        <w:rPr>
          <w:rFonts w:ascii="Arial" w:hAnsi="Arial" w:cs="Arial"/>
          <w:sz w:val="24"/>
          <w:szCs w:val="24"/>
        </w:rPr>
      </w:pPr>
      <w:r w:rsidRPr="0056283A">
        <w:rPr>
          <w:rFonts w:ascii="Arial" w:hAnsi="Arial" w:cs="Arial"/>
          <w:noProof/>
          <w:sz w:val="24"/>
          <w:szCs w:val="24"/>
          <w:lang w:eastAsia="es-CO"/>
        </w:rPr>
        <w:drawing>
          <wp:anchor distT="0" distB="0" distL="114300" distR="114300" simplePos="0" relativeHeight="251660288" behindDoc="0" locked="0" layoutInCell="1" allowOverlap="1">
            <wp:simplePos x="0" y="0"/>
            <wp:positionH relativeFrom="column">
              <wp:posOffset>-80645</wp:posOffset>
            </wp:positionH>
            <wp:positionV relativeFrom="paragraph">
              <wp:posOffset>193675</wp:posOffset>
            </wp:positionV>
            <wp:extent cx="1986915" cy="1118235"/>
            <wp:effectExtent l="19050" t="0" r="0" b="0"/>
            <wp:wrapSquare wrapText="bothSides"/>
            <wp:docPr id="1" name="Imagen 1" descr="\\server\Documentos\ysuarez\Mis documentos\Mis imágenes\FUGA.JPG"/>
            <wp:cNvGraphicFramePr/>
            <a:graphic xmlns:a="http://schemas.openxmlformats.org/drawingml/2006/main">
              <a:graphicData uri="http://schemas.openxmlformats.org/drawingml/2006/picture">
                <pic:pic xmlns:pic="http://schemas.openxmlformats.org/drawingml/2006/picture">
                  <pic:nvPicPr>
                    <pic:cNvPr id="5" name="4 Imagen" descr="\\server\Documentos\ysuarez\Mis documentos\Mis imágenes\FUGA.JPG"/>
                    <pic:cNvPicPr/>
                  </pic:nvPicPr>
                  <pic:blipFill>
                    <a:blip r:embed="rId8" cstate="print"/>
                    <a:srcRect/>
                    <a:stretch>
                      <a:fillRect/>
                    </a:stretch>
                  </pic:blipFill>
                  <pic:spPr bwMode="auto">
                    <a:xfrm>
                      <a:off x="0" y="0"/>
                      <a:ext cx="1986915" cy="1118235"/>
                    </a:xfrm>
                    <a:prstGeom prst="rect">
                      <a:avLst/>
                    </a:prstGeom>
                    <a:noFill/>
                    <a:ln w="9525">
                      <a:noFill/>
                      <a:miter lim="800000"/>
                      <a:headEnd/>
                      <a:tailEnd/>
                    </a:ln>
                  </pic:spPr>
                </pic:pic>
              </a:graphicData>
            </a:graphic>
          </wp:anchor>
        </w:drawing>
      </w:r>
    </w:p>
    <w:p w:rsidR="00767C23" w:rsidRPr="0056283A" w:rsidRDefault="00D772D4" w:rsidP="00767C23">
      <w:pPr>
        <w:rPr>
          <w:rFonts w:ascii="Arial" w:hAnsi="Arial" w:cs="Arial"/>
          <w:sz w:val="24"/>
          <w:szCs w:val="24"/>
        </w:rPr>
      </w:pPr>
      <w:r>
        <w:rPr>
          <w:rFonts w:ascii="Arial" w:hAnsi="Arial" w:cs="Arial"/>
          <w:noProof/>
          <w:sz w:val="24"/>
          <w:szCs w:val="24"/>
          <w:lang w:eastAsia="es-CO"/>
        </w:rPr>
        <w:drawing>
          <wp:anchor distT="0" distB="0" distL="0" distR="0" simplePos="0" relativeHeight="251661312" behindDoc="0" locked="0" layoutInCell="1" allowOverlap="1">
            <wp:simplePos x="0" y="0"/>
            <wp:positionH relativeFrom="margin">
              <wp:align>right</wp:align>
            </wp:positionH>
            <wp:positionV relativeFrom="paragraph">
              <wp:posOffset>6985</wp:posOffset>
            </wp:positionV>
            <wp:extent cx="1752600" cy="940435"/>
            <wp:effectExtent l="0" t="0" r="0" b="0"/>
            <wp:wrapSquare wrapText="bothSides"/>
            <wp:docPr id="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1752600" cy="940435"/>
                    </a:xfrm>
                    <a:prstGeom prst="rect">
                      <a:avLst/>
                    </a:prstGeom>
                    <a:solidFill>
                      <a:srgbClr val="FFFFFF"/>
                    </a:solidFill>
                    <a:ln w="9525">
                      <a:noFill/>
                      <a:miter lim="800000"/>
                      <a:headEnd/>
                      <a:tailEnd/>
                    </a:ln>
                  </pic:spPr>
                </pic:pic>
              </a:graphicData>
            </a:graphic>
          </wp:anchor>
        </w:drawing>
      </w:r>
    </w:p>
    <w:p w:rsidR="00767C23" w:rsidRPr="0056283A" w:rsidRDefault="00767C23" w:rsidP="00767C23">
      <w:pPr>
        <w:rPr>
          <w:rFonts w:ascii="Arial" w:hAnsi="Arial" w:cs="Arial"/>
          <w:sz w:val="24"/>
          <w:szCs w:val="24"/>
        </w:rPr>
      </w:pPr>
    </w:p>
    <w:p w:rsidR="00767C23" w:rsidRDefault="00767C23" w:rsidP="00767C23">
      <w:pPr>
        <w:rPr>
          <w:rFonts w:ascii="Arial" w:hAnsi="Arial" w:cs="Arial"/>
          <w:sz w:val="24"/>
          <w:szCs w:val="24"/>
        </w:rPr>
      </w:pPr>
    </w:p>
    <w:p w:rsidR="00144E97" w:rsidRDefault="00144E97" w:rsidP="006E560A">
      <w:pPr>
        <w:pStyle w:val="Default"/>
        <w:spacing w:line="276" w:lineRule="auto"/>
        <w:jc w:val="both"/>
        <w:rPr>
          <w:color w:val="auto"/>
          <w:lang w:eastAsia="en-US"/>
        </w:rPr>
      </w:pPr>
    </w:p>
    <w:p w:rsidR="003D3968" w:rsidRDefault="003D3968" w:rsidP="006E560A">
      <w:pPr>
        <w:pStyle w:val="Default"/>
        <w:spacing w:line="276" w:lineRule="auto"/>
        <w:jc w:val="both"/>
        <w:rPr>
          <w:color w:val="auto"/>
          <w:lang w:eastAsia="en-US"/>
        </w:rPr>
      </w:pPr>
    </w:p>
    <w:p w:rsidR="003D493A" w:rsidRPr="003D493A" w:rsidRDefault="003D493A" w:rsidP="003D493A">
      <w:pPr>
        <w:jc w:val="both"/>
        <w:rPr>
          <w:rFonts w:ascii="Arial" w:hAnsi="Arial" w:cs="Arial"/>
          <w:u w:val="single"/>
        </w:rPr>
      </w:pPr>
      <w:r w:rsidRPr="003D493A">
        <w:rPr>
          <w:rStyle w:val="titulo14blueBold"/>
          <w:rFonts w:ascii="Arial" w:hAnsi="Arial" w:cs="Arial"/>
          <w:color w:val="auto"/>
          <w:u w:val="single"/>
        </w:rPr>
        <w:t>Equipo Directivo</w:t>
      </w:r>
    </w:p>
    <w:p w:rsidR="003D493A" w:rsidRPr="003D493A" w:rsidRDefault="003D493A" w:rsidP="003D493A">
      <w:pPr>
        <w:spacing w:after="0" w:line="240" w:lineRule="auto"/>
        <w:jc w:val="both"/>
        <w:rPr>
          <w:rStyle w:val="titulo12blue"/>
          <w:rFonts w:ascii="Arial" w:hAnsi="Arial" w:cs="Arial"/>
          <w:b/>
          <w:color w:val="auto"/>
        </w:rPr>
      </w:pPr>
      <w:r w:rsidRPr="003D493A">
        <w:rPr>
          <w:rStyle w:val="titulo12blue"/>
          <w:rFonts w:ascii="Arial" w:hAnsi="Arial" w:cs="Arial"/>
          <w:b/>
          <w:color w:val="auto"/>
        </w:rPr>
        <w:t>MÓNICA RAMIREZ HARTMAN</w:t>
      </w:r>
    </w:p>
    <w:p w:rsidR="003D493A" w:rsidRPr="003D493A" w:rsidRDefault="003D493A" w:rsidP="003D493A">
      <w:pPr>
        <w:spacing w:after="0" w:line="240" w:lineRule="auto"/>
        <w:jc w:val="both"/>
        <w:rPr>
          <w:rFonts w:ascii="Arial" w:hAnsi="Arial" w:cs="Arial"/>
        </w:rPr>
      </w:pPr>
      <w:r w:rsidRPr="003D493A">
        <w:rPr>
          <w:rStyle w:val="titulo12blue"/>
          <w:rFonts w:ascii="Arial" w:hAnsi="Arial" w:cs="Arial"/>
          <w:color w:val="auto"/>
        </w:rPr>
        <w:t>Directora General</w:t>
      </w:r>
    </w:p>
    <w:p w:rsidR="003D493A" w:rsidRPr="003D493A" w:rsidRDefault="003D493A" w:rsidP="003D493A">
      <w:pPr>
        <w:spacing w:after="0" w:line="240" w:lineRule="auto"/>
        <w:jc w:val="both"/>
        <w:rPr>
          <w:rStyle w:val="titulo12blue"/>
          <w:rFonts w:ascii="Arial" w:hAnsi="Arial" w:cs="Arial"/>
          <w:color w:val="auto"/>
        </w:rPr>
      </w:pPr>
    </w:p>
    <w:p w:rsidR="003D493A" w:rsidRPr="003D493A" w:rsidRDefault="00495FA4" w:rsidP="003D493A">
      <w:pPr>
        <w:spacing w:after="0" w:line="240" w:lineRule="auto"/>
        <w:jc w:val="both"/>
        <w:rPr>
          <w:rStyle w:val="titulo12blue"/>
          <w:rFonts w:ascii="Arial" w:hAnsi="Arial" w:cs="Arial"/>
          <w:b/>
          <w:color w:val="auto"/>
        </w:rPr>
      </w:pPr>
      <w:r>
        <w:rPr>
          <w:rStyle w:val="titulo12blue"/>
          <w:rFonts w:ascii="Arial" w:hAnsi="Arial" w:cs="Arial"/>
          <w:b/>
          <w:color w:val="auto"/>
        </w:rPr>
        <w:t>LICETTE MOROS LEÓN</w:t>
      </w:r>
    </w:p>
    <w:p w:rsidR="003D493A" w:rsidRPr="003D493A" w:rsidRDefault="003D493A" w:rsidP="003D493A">
      <w:pPr>
        <w:spacing w:after="0" w:line="240" w:lineRule="auto"/>
        <w:jc w:val="both"/>
        <w:rPr>
          <w:rStyle w:val="titulo12blue"/>
          <w:rFonts w:ascii="Arial" w:hAnsi="Arial" w:cs="Arial"/>
          <w:color w:val="auto"/>
        </w:rPr>
      </w:pPr>
      <w:r w:rsidRPr="003D493A">
        <w:rPr>
          <w:rStyle w:val="titulo12blue"/>
          <w:rFonts w:ascii="Arial" w:hAnsi="Arial" w:cs="Arial"/>
          <w:color w:val="auto"/>
        </w:rPr>
        <w:t>Subdirectora de Gestión Corporativa</w:t>
      </w:r>
    </w:p>
    <w:p w:rsidR="003D493A" w:rsidRPr="003D493A" w:rsidRDefault="003D493A" w:rsidP="003D493A">
      <w:pPr>
        <w:jc w:val="both"/>
        <w:rPr>
          <w:rFonts w:ascii="Arial" w:hAnsi="Arial" w:cs="Arial"/>
        </w:rPr>
      </w:pPr>
    </w:p>
    <w:p w:rsidR="003D493A" w:rsidRPr="003D493A" w:rsidRDefault="003D493A" w:rsidP="003D493A">
      <w:pPr>
        <w:jc w:val="both"/>
        <w:rPr>
          <w:rFonts w:ascii="Arial" w:hAnsi="Arial" w:cs="Arial"/>
        </w:rPr>
      </w:pPr>
    </w:p>
    <w:p w:rsidR="003D493A" w:rsidRPr="003D493A" w:rsidRDefault="003D493A" w:rsidP="003D493A">
      <w:pPr>
        <w:jc w:val="both"/>
        <w:rPr>
          <w:rFonts w:ascii="Arial" w:hAnsi="Arial" w:cs="Arial"/>
          <w:u w:val="single"/>
        </w:rPr>
      </w:pPr>
      <w:r w:rsidRPr="003D493A">
        <w:rPr>
          <w:rStyle w:val="titulo14blueBold"/>
          <w:rFonts w:ascii="Arial" w:hAnsi="Arial" w:cs="Arial"/>
          <w:color w:val="auto"/>
          <w:u w:val="single"/>
        </w:rPr>
        <w:t>Equipo Técnico</w:t>
      </w:r>
    </w:p>
    <w:p w:rsidR="003D493A" w:rsidRPr="003D493A" w:rsidRDefault="003D493A" w:rsidP="003D493A">
      <w:pPr>
        <w:spacing w:after="0" w:line="240" w:lineRule="auto"/>
        <w:jc w:val="both"/>
        <w:rPr>
          <w:rStyle w:val="titulo12blue"/>
          <w:rFonts w:ascii="Arial" w:hAnsi="Arial" w:cs="Arial"/>
          <w:b/>
          <w:color w:val="auto"/>
        </w:rPr>
      </w:pPr>
      <w:r w:rsidRPr="003D493A">
        <w:rPr>
          <w:rStyle w:val="titulo12blue"/>
          <w:rFonts w:ascii="Arial" w:hAnsi="Arial" w:cs="Arial"/>
          <w:b/>
          <w:color w:val="auto"/>
        </w:rPr>
        <w:t>GUILLERMO ALEXANDER PINZÓN MARTÍNEZ</w:t>
      </w:r>
    </w:p>
    <w:p w:rsidR="003D493A" w:rsidRPr="003D493A" w:rsidRDefault="003D493A" w:rsidP="003D493A">
      <w:pPr>
        <w:jc w:val="both"/>
        <w:rPr>
          <w:rStyle w:val="titulo12blue"/>
          <w:rFonts w:ascii="Arial" w:hAnsi="Arial" w:cs="Arial"/>
          <w:color w:val="auto"/>
        </w:rPr>
      </w:pPr>
      <w:r w:rsidRPr="003D493A">
        <w:rPr>
          <w:rStyle w:val="titulo12blue"/>
          <w:rFonts w:ascii="Arial" w:hAnsi="Arial" w:cs="Arial"/>
          <w:color w:val="auto"/>
        </w:rPr>
        <w:t xml:space="preserve">Profesional Especializado </w:t>
      </w:r>
    </w:p>
    <w:p w:rsidR="003D493A" w:rsidRPr="003D493A" w:rsidRDefault="003D493A" w:rsidP="003D493A">
      <w:pPr>
        <w:jc w:val="both"/>
        <w:rPr>
          <w:rFonts w:ascii="Arial" w:hAnsi="Arial" w:cs="Arial"/>
        </w:rPr>
      </w:pPr>
    </w:p>
    <w:p w:rsidR="003D493A" w:rsidRPr="003D493A" w:rsidRDefault="003D493A" w:rsidP="003D493A">
      <w:pPr>
        <w:jc w:val="both"/>
        <w:rPr>
          <w:rFonts w:ascii="Arial" w:hAnsi="Arial" w:cs="Arial"/>
          <w:u w:val="single"/>
        </w:rPr>
      </w:pPr>
      <w:r w:rsidRPr="003D493A">
        <w:rPr>
          <w:rStyle w:val="titulo14blueBold"/>
          <w:rFonts w:ascii="Arial" w:hAnsi="Arial" w:cs="Arial"/>
          <w:color w:val="auto"/>
          <w:u w:val="single"/>
        </w:rPr>
        <w:t>Comisión de personal</w:t>
      </w:r>
    </w:p>
    <w:p w:rsidR="003D493A" w:rsidRPr="003D493A" w:rsidRDefault="003D493A" w:rsidP="003D493A">
      <w:pPr>
        <w:spacing w:after="0" w:line="240" w:lineRule="auto"/>
        <w:jc w:val="both"/>
        <w:rPr>
          <w:rStyle w:val="titulo12blue"/>
          <w:rFonts w:ascii="Arial" w:hAnsi="Arial" w:cs="Arial"/>
          <w:b/>
          <w:color w:val="auto"/>
        </w:rPr>
      </w:pPr>
      <w:r w:rsidRPr="003D493A">
        <w:rPr>
          <w:rStyle w:val="titulo12blue"/>
          <w:rFonts w:ascii="Arial" w:hAnsi="Arial" w:cs="Arial"/>
          <w:b/>
          <w:color w:val="auto"/>
        </w:rPr>
        <w:t>MARÍA CECILIA QUIASÚA RINCÓN</w:t>
      </w:r>
    </w:p>
    <w:p w:rsidR="003D493A" w:rsidRPr="003D493A" w:rsidRDefault="003D493A" w:rsidP="003D493A">
      <w:pPr>
        <w:spacing w:after="0" w:line="240" w:lineRule="auto"/>
        <w:jc w:val="both"/>
        <w:rPr>
          <w:rStyle w:val="titulo12blue"/>
          <w:rFonts w:ascii="Arial" w:hAnsi="Arial" w:cs="Arial"/>
          <w:b/>
          <w:color w:val="auto"/>
        </w:rPr>
      </w:pPr>
      <w:r w:rsidRPr="003D493A">
        <w:rPr>
          <w:rStyle w:val="titulo12blue"/>
          <w:rFonts w:ascii="Arial" w:hAnsi="Arial" w:cs="Arial"/>
          <w:b/>
          <w:color w:val="auto"/>
        </w:rPr>
        <w:t>SONIA CÓRDOBA ALVARADO</w:t>
      </w:r>
    </w:p>
    <w:p w:rsidR="003D493A" w:rsidRPr="003D493A" w:rsidRDefault="003D493A" w:rsidP="003D493A">
      <w:pPr>
        <w:spacing w:after="0" w:line="240" w:lineRule="auto"/>
        <w:jc w:val="both"/>
        <w:rPr>
          <w:rStyle w:val="titulo12blue"/>
          <w:rFonts w:ascii="Arial" w:hAnsi="Arial" w:cs="Arial"/>
          <w:b/>
          <w:color w:val="auto"/>
        </w:rPr>
      </w:pPr>
      <w:r w:rsidRPr="003D493A">
        <w:rPr>
          <w:rStyle w:val="titulo12blue"/>
          <w:rFonts w:ascii="Arial" w:hAnsi="Arial" w:cs="Arial"/>
          <w:b/>
          <w:color w:val="auto"/>
        </w:rPr>
        <w:t>LUIS EDUARDO VARGAS VARGAS</w:t>
      </w:r>
    </w:p>
    <w:p w:rsidR="003D493A" w:rsidRPr="003D493A" w:rsidRDefault="003D493A" w:rsidP="003D493A">
      <w:pPr>
        <w:spacing w:after="0" w:line="240" w:lineRule="auto"/>
        <w:jc w:val="both"/>
        <w:rPr>
          <w:rFonts w:ascii="Arial" w:hAnsi="Arial" w:cs="Arial"/>
          <w:b/>
        </w:rPr>
      </w:pPr>
      <w:r w:rsidRPr="003D493A">
        <w:rPr>
          <w:rStyle w:val="titulo12blue"/>
          <w:rFonts w:ascii="Arial" w:hAnsi="Arial" w:cs="Arial"/>
          <w:b/>
          <w:color w:val="auto"/>
        </w:rPr>
        <w:t>ORLANDO MENDEZ BERNAL</w:t>
      </w:r>
    </w:p>
    <w:p w:rsidR="003D493A" w:rsidRPr="003D493A" w:rsidRDefault="003D493A" w:rsidP="003D493A">
      <w:pPr>
        <w:jc w:val="both"/>
        <w:rPr>
          <w:rFonts w:ascii="Arial" w:hAnsi="Arial" w:cs="Arial"/>
        </w:rPr>
      </w:pPr>
      <w:r w:rsidRPr="003D493A">
        <w:rPr>
          <w:rFonts w:ascii="Arial" w:hAnsi="Arial" w:cs="Arial"/>
        </w:rPr>
        <w:br w:type="page"/>
      </w:r>
    </w:p>
    <w:p w:rsidR="003D493A" w:rsidRPr="003D493A" w:rsidRDefault="003D493A" w:rsidP="003D493A">
      <w:pPr>
        <w:jc w:val="both"/>
        <w:rPr>
          <w:rFonts w:ascii="Arial" w:hAnsi="Arial" w:cs="Arial"/>
        </w:rPr>
      </w:pPr>
    </w:p>
    <w:p w:rsidR="003D493A" w:rsidRPr="003D493A" w:rsidRDefault="003D493A" w:rsidP="003D493A">
      <w:pPr>
        <w:pStyle w:val="centerSpace100"/>
        <w:jc w:val="both"/>
        <w:rPr>
          <w:rStyle w:val="titulo16blue"/>
          <w:rFonts w:ascii="Arial" w:hAnsi="Arial" w:cs="Arial"/>
          <w:b/>
          <w:color w:val="auto"/>
          <w:lang w:val="es-CO"/>
        </w:rPr>
      </w:pPr>
      <w:r w:rsidRPr="003D493A">
        <w:rPr>
          <w:rStyle w:val="titulo16blue"/>
          <w:rFonts w:ascii="Arial" w:hAnsi="Arial" w:cs="Arial"/>
          <w:color w:val="auto"/>
          <w:lang w:val="es-CO"/>
        </w:rPr>
        <w:t>TABLA DE CONTENIDO</w:t>
      </w:r>
    </w:p>
    <w:p w:rsidR="003D493A" w:rsidRPr="003D493A" w:rsidRDefault="003D493A" w:rsidP="003D493A">
      <w:pPr>
        <w:pStyle w:val="centerSpace100"/>
        <w:jc w:val="both"/>
        <w:rPr>
          <w:rFonts w:ascii="Arial" w:hAnsi="Arial" w:cs="Arial"/>
          <w:lang w:val="es-CO"/>
        </w:rPr>
      </w:pPr>
    </w:p>
    <w:p w:rsidR="003D493A" w:rsidRPr="003D493A" w:rsidRDefault="003D493A" w:rsidP="003D493A">
      <w:pPr>
        <w:rPr>
          <w:rFonts w:ascii="Arial" w:hAnsi="Arial" w:cs="Arial"/>
        </w:rPr>
      </w:pPr>
      <w:r w:rsidRPr="003D493A">
        <w:rPr>
          <w:rStyle w:val="cuerpoArial10"/>
          <w:sz w:val="24"/>
          <w:szCs w:val="24"/>
        </w:rPr>
        <w:t>1. Justificación</w:t>
      </w:r>
      <w:r w:rsidRPr="003D493A">
        <w:rPr>
          <w:rFonts w:ascii="Arial" w:hAnsi="Arial" w:cs="Arial"/>
        </w:rPr>
        <w:br/>
      </w:r>
      <w:r w:rsidRPr="003D493A">
        <w:rPr>
          <w:rStyle w:val="cuerpoArial10"/>
          <w:sz w:val="24"/>
          <w:szCs w:val="24"/>
        </w:rPr>
        <w:t xml:space="preserve">  2. Objetivos</w:t>
      </w:r>
      <w:r w:rsidRPr="003D493A">
        <w:rPr>
          <w:rFonts w:ascii="Arial" w:hAnsi="Arial" w:cs="Arial"/>
        </w:rPr>
        <w:br/>
      </w:r>
      <w:r w:rsidRPr="003D493A">
        <w:rPr>
          <w:rStyle w:val="cuerpoArial10"/>
          <w:sz w:val="24"/>
          <w:szCs w:val="24"/>
        </w:rPr>
        <w:t xml:space="preserve">      2.1. Objetivo Estratégico</w:t>
      </w:r>
      <w:r w:rsidRPr="003D493A">
        <w:rPr>
          <w:rFonts w:ascii="Arial" w:hAnsi="Arial" w:cs="Arial"/>
        </w:rPr>
        <w:br/>
      </w:r>
      <w:r w:rsidRPr="003D493A">
        <w:rPr>
          <w:rStyle w:val="cuerpoArial10"/>
          <w:sz w:val="24"/>
          <w:szCs w:val="24"/>
        </w:rPr>
        <w:t xml:space="preserve">      2.2. Objetivos de Gestión</w:t>
      </w:r>
      <w:r w:rsidRPr="003D493A">
        <w:rPr>
          <w:rFonts w:ascii="Arial" w:hAnsi="Arial" w:cs="Arial"/>
        </w:rPr>
        <w:br/>
      </w:r>
      <w:r w:rsidRPr="003D493A">
        <w:rPr>
          <w:rStyle w:val="cuerpoArial10"/>
          <w:sz w:val="24"/>
          <w:szCs w:val="24"/>
        </w:rPr>
        <w:t xml:space="preserve">  3. Marco Legal</w:t>
      </w:r>
      <w:r w:rsidRPr="003D493A">
        <w:rPr>
          <w:rFonts w:ascii="Arial" w:hAnsi="Arial" w:cs="Arial"/>
        </w:rPr>
        <w:br/>
      </w:r>
      <w:r w:rsidRPr="003D493A">
        <w:rPr>
          <w:rStyle w:val="cuerpoArial10"/>
          <w:sz w:val="24"/>
          <w:szCs w:val="24"/>
        </w:rPr>
        <w:t xml:space="preserve">      3.1. Principios Rectores</w:t>
      </w:r>
      <w:r w:rsidRPr="003D493A">
        <w:rPr>
          <w:rFonts w:ascii="Arial" w:hAnsi="Arial" w:cs="Arial"/>
        </w:rPr>
        <w:br/>
      </w:r>
      <w:r w:rsidRPr="003D493A">
        <w:rPr>
          <w:rStyle w:val="cuerpoArial10"/>
          <w:sz w:val="24"/>
          <w:szCs w:val="24"/>
        </w:rPr>
        <w:t xml:space="preserve">      3.2. Normatividad Aplicable</w:t>
      </w:r>
      <w:r w:rsidRPr="003D493A">
        <w:rPr>
          <w:rFonts w:ascii="Arial" w:hAnsi="Arial" w:cs="Arial"/>
        </w:rPr>
        <w:br/>
      </w:r>
      <w:r w:rsidRPr="003D493A">
        <w:rPr>
          <w:rStyle w:val="cuerpoArial10"/>
          <w:sz w:val="24"/>
          <w:szCs w:val="24"/>
        </w:rPr>
        <w:t xml:space="preserve">  4. Lineamientos Conceptuales y Pedagógicos</w:t>
      </w:r>
      <w:r w:rsidRPr="003D493A">
        <w:rPr>
          <w:rFonts w:ascii="Arial" w:hAnsi="Arial" w:cs="Arial"/>
        </w:rPr>
        <w:br/>
      </w:r>
      <w:r w:rsidRPr="003D493A">
        <w:rPr>
          <w:rStyle w:val="cuerpoArial10"/>
          <w:sz w:val="24"/>
          <w:szCs w:val="24"/>
        </w:rPr>
        <w:t xml:space="preserve">      4.1. Marco Conceptual</w:t>
      </w:r>
      <w:r w:rsidRPr="003D493A">
        <w:rPr>
          <w:rFonts w:ascii="Arial" w:hAnsi="Arial" w:cs="Arial"/>
        </w:rPr>
        <w:br/>
      </w:r>
      <w:r w:rsidRPr="003D493A">
        <w:rPr>
          <w:rStyle w:val="cuerpoArial10"/>
          <w:sz w:val="24"/>
          <w:szCs w:val="24"/>
        </w:rPr>
        <w:t xml:space="preserve">      4.2. Enfoque Pedagógico</w:t>
      </w:r>
      <w:r w:rsidRPr="003D493A">
        <w:rPr>
          <w:rFonts w:ascii="Arial" w:hAnsi="Arial" w:cs="Arial"/>
        </w:rPr>
        <w:br/>
      </w:r>
      <w:r w:rsidRPr="003D493A">
        <w:rPr>
          <w:rStyle w:val="cuerpoArial10"/>
          <w:sz w:val="24"/>
          <w:szCs w:val="24"/>
        </w:rPr>
        <w:t xml:space="preserve">      4.3. Glosario</w:t>
      </w:r>
      <w:r w:rsidRPr="003D493A">
        <w:rPr>
          <w:rFonts w:ascii="Arial" w:hAnsi="Arial" w:cs="Arial"/>
        </w:rPr>
        <w:br/>
      </w:r>
      <w:r w:rsidRPr="003D493A">
        <w:rPr>
          <w:rStyle w:val="cuerpoArial10"/>
          <w:sz w:val="24"/>
          <w:szCs w:val="24"/>
        </w:rPr>
        <w:t xml:space="preserve">  5. Metodología</w:t>
      </w:r>
      <w:r w:rsidRPr="003D493A">
        <w:rPr>
          <w:rFonts w:ascii="Arial" w:hAnsi="Arial" w:cs="Arial"/>
        </w:rPr>
        <w:br/>
      </w:r>
      <w:r w:rsidRPr="003D493A">
        <w:rPr>
          <w:rStyle w:val="cuerpoArial10"/>
          <w:sz w:val="24"/>
          <w:szCs w:val="24"/>
        </w:rPr>
        <w:t xml:space="preserve">      5.1. Diagnóstico de Necesidades de Aprendizaje Organizacional</w:t>
      </w:r>
      <w:r w:rsidRPr="003D493A">
        <w:rPr>
          <w:rFonts w:ascii="Arial" w:hAnsi="Arial" w:cs="Arial"/>
        </w:rPr>
        <w:br/>
      </w:r>
      <w:r w:rsidRPr="003D493A">
        <w:rPr>
          <w:rStyle w:val="cuerpoArial10"/>
          <w:sz w:val="24"/>
          <w:szCs w:val="24"/>
        </w:rPr>
        <w:t xml:space="preserve">      5.1.1. Caracterización de la Población</w:t>
      </w:r>
      <w:r w:rsidRPr="003D493A">
        <w:rPr>
          <w:rFonts w:ascii="Arial" w:hAnsi="Arial" w:cs="Arial"/>
        </w:rPr>
        <w:br/>
      </w:r>
      <w:r w:rsidRPr="003D493A">
        <w:rPr>
          <w:rStyle w:val="cuerpoArial10"/>
          <w:sz w:val="24"/>
          <w:szCs w:val="24"/>
        </w:rPr>
        <w:t xml:space="preserve">      5.1.2. Metodología</w:t>
      </w:r>
      <w:r w:rsidRPr="003D493A">
        <w:rPr>
          <w:rFonts w:ascii="Arial" w:hAnsi="Arial" w:cs="Arial"/>
        </w:rPr>
        <w:br/>
      </w:r>
      <w:r w:rsidRPr="003D493A">
        <w:rPr>
          <w:rStyle w:val="cuerpoArial10"/>
          <w:sz w:val="24"/>
          <w:szCs w:val="24"/>
        </w:rPr>
        <w:t xml:space="preserve">      5.1.3. Instrumento de Recolección de datos</w:t>
      </w:r>
      <w:r w:rsidRPr="003D493A">
        <w:rPr>
          <w:rFonts w:ascii="Arial" w:hAnsi="Arial" w:cs="Arial"/>
        </w:rPr>
        <w:br/>
      </w:r>
      <w:r w:rsidRPr="003D493A">
        <w:rPr>
          <w:rStyle w:val="cuerpoArial10"/>
          <w:sz w:val="24"/>
          <w:szCs w:val="24"/>
        </w:rPr>
        <w:t xml:space="preserve">      5.1.4. Técnicas y Herramientas Usadas</w:t>
      </w:r>
      <w:r w:rsidRPr="003D493A">
        <w:rPr>
          <w:rFonts w:ascii="Arial" w:hAnsi="Arial" w:cs="Arial"/>
        </w:rPr>
        <w:br/>
      </w:r>
      <w:r w:rsidRPr="003D493A">
        <w:rPr>
          <w:rStyle w:val="cuerpoArial10"/>
          <w:sz w:val="24"/>
          <w:szCs w:val="24"/>
        </w:rPr>
        <w:t xml:space="preserve">      5.1.5. Insumos Utilizados</w:t>
      </w:r>
      <w:r w:rsidRPr="003D493A">
        <w:rPr>
          <w:rFonts w:ascii="Arial" w:hAnsi="Arial" w:cs="Arial"/>
        </w:rPr>
        <w:br/>
      </w:r>
      <w:r w:rsidRPr="003D493A">
        <w:rPr>
          <w:rStyle w:val="cuerpoArial10"/>
          <w:sz w:val="24"/>
          <w:szCs w:val="24"/>
        </w:rPr>
        <w:t xml:space="preserve">      5.2. Análisis de Resultados</w:t>
      </w:r>
      <w:r w:rsidRPr="003D493A">
        <w:rPr>
          <w:rFonts w:ascii="Arial" w:hAnsi="Arial" w:cs="Arial"/>
        </w:rPr>
        <w:br/>
      </w:r>
      <w:r w:rsidRPr="003D493A">
        <w:rPr>
          <w:rStyle w:val="cuerpoArial10"/>
          <w:sz w:val="24"/>
          <w:szCs w:val="24"/>
        </w:rPr>
        <w:t xml:space="preserve">      5.2.1. ¿Cómo procesó la Información?</w:t>
      </w:r>
      <w:r w:rsidRPr="003D493A">
        <w:rPr>
          <w:rFonts w:ascii="Arial" w:hAnsi="Arial" w:cs="Arial"/>
        </w:rPr>
        <w:br/>
      </w:r>
      <w:r w:rsidRPr="003D493A">
        <w:rPr>
          <w:rStyle w:val="cuerpoArial10"/>
          <w:sz w:val="24"/>
          <w:szCs w:val="24"/>
        </w:rPr>
        <w:t xml:space="preserve">      5.2.2. Principales Resultados Obtenidos</w:t>
      </w:r>
      <w:r w:rsidRPr="003D493A">
        <w:rPr>
          <w:rFonts w:ascii="Arial" w:hAnsi="Arial" w:cs="Arial"/>
        </w:rPr>
        <w:br/>
      </w:r>
      <w:r w:rsidRPr="003D493A">
        <w:rPr>
          <w:rStyle w:val="cuerpoArial10"/>
          <w:sz w:val="24"/>
          <w:szCs w:val="24"/>
        </w:rPr>
        <w:t xml:space="preserve">      5.3. Necesidades Identificadas</w:t>
      </w:r>
      <w:r w:rsidRPr="003D493A">
        <w:rPr>
          <w:rFonts w:ascii="Arial" w:hAnsi="Arial" w:cs="Arial"/>
        </w:rPr>
        <w:br/>
      </w:r>
      <w:r w:rsidRPr="003D493A">
        <w:rPr>
          <w:rStyle w:val="cuerpoArial10"/>
          <w:sz w:val="24"/>
          <w:szCs w:val="24"/>
        </w:rPr>
        <w:t xml:space="preserve">      5.3.1. Necesidades</w:t>
      </w:r>
      <w:r w:rsidRPr="003D493A">
        <w:rPr>
          <w:rFonts w:ascii="Arial" w:hAnsi="Arial" w:cs="Arial"/>
        </w:rPr>
        <w:br/>
      </w:r>
      <w:r w:rsidRPr="003D493A">
        <w:rPr>
          <w:rStyle w:val="cuerpoArial10"/>
          <w:sz w:val="24"/>
          <w:szCs w:val="24"/>
        </w:rPr>
        <w:t xml:space="preserve">  6. Ejecución</w:t>
      </w:r>
      <w:r w:rsidRPr="003D493A">
        <w:rPr>
          <w:rFonts w:ascii="Arial" w:hAnsi="Arial" w:cs="Arial"/>
        </w:rPr>
        <w:br/>
      </w:r>
      <w:r w:rsidRPr="003D493A">
        <w:rPr>
          <w:rStyle w:val="cuerpoArial10"/>
          <w:sz w:val="24"/>
          <w:szCs w:val="24"/>
        </w:rPr>
        <w:t xml:space="preserve">      6.1. Presupuesto</w:t>
      </w:r>
      <w:r w:rsidRPr="003D493A">
        <w:rPr>
          <w:rFonts w:ascii="Arial" w:hAnsi="Arial" w:cs="Arial"/>
        </w:rPr>
        <w:br/>
      </w:r>
      <w:r w:rsidRPr="003D493A">
        <w:rPr>
          <w:rStyle w:val="cuerpoArial10"/>
          <w:sz w:val="24"/>
          <w:szCs w:val="24"/>
        </w:rPr>
        <w:t xml:space="preserve">      6.2. Programas de Aprendizaje Organizacional</w:t>
      </w:r>
      <w:r w:rsidRPr="003D493A">
        <w:rPr>
          <w:rFonts w:ascii="Arial" w:hAnsi="Arial" w:cs="Arial"/>
        </w:rPr>
        <w:br/>
      </w:r>
      <w:r w:rsidRPr="003D493A">
        <w:rPr>
          <w:rStyle w:val="cuerpoArial10"/>
          <w:sz w:val="24"/>
          <w:szCs w:val="24"/>
        </w:rPr>
        <w:t xml:space="preserve">      6.2.1. Inducción - Reinducción</w:t>
      </w:r>
      <w:r w:rsidRPr="003D493A">
        <w:rPr>
          <w:rFonts w:ascii="Arial" w:hAnsi="Arial" w:cs="Arial"/>
        </w:rPr>
        <w:br/>
      </w:r>
      <w:r w:rsidRPr="003D493A">
        <w:rPr>
          <w:rStyle w:val="cuerpoArial10"/>
          <w:sz w:val="24"/>
          <w:szCs w:val="24"/>
        </w:rPr>
        <w:t xml:space="preserve">      6.2.2. Entrenamiento</w:t>
      </w:r>
      <w:r w:rsidRPr="003D493A">
        <w:rPr>
          <w:rFonts w:ascii="Arial" w:hAnsi="Arial" w:cs="Arial"/>
        </w:rPr>
        <w:br/>
      </w:r>
      <w:r w:rsidRPr="003D493A">
        <w:rPr>
          <w:rStyle w:val="cuerpoArial10"/>
          <w:sz w:val="24"/>
          <w:szCs w:val="24"/>
        </w:rPr>
        <w:t xml:space="preserve">      6.2.3. Plan de Acción</w:t>
      </w:r>
      <w:r w:rsidRPr="003D493A">
        <w:rPr>
          <w:rFonts w:ascii="Arial" w:hAnsi="Arial" w:cs="Arial"/>
        </w:rPr>
        <w:br/>
      </w:r>
      <w:r w:rsidRPr="003D493A">
        <w:rPr>
          <w:rStyle w:val="cuerpoArial10"/>
          <w:sz w:val="24"/>
          <w:szCs w:val="24"/>
        </w:rPr>
        <w:t xml:space="preserve">  7. Seguimiento y Evaluación</w:t>
      </w:r>
      <w:r w:rsidRPr="003D493A">
        <w:rPr>
          <w:rFonts w:ascii="Arial" w:hAnsi="Arial" w:cs="Arial"/>
        </w:rPr>
        <w:br/>
      </w:r>
      <w:r w:rsidRPr="003D493A">
        <w:rPr>
          <w:rStyle w:val="cuerpoArial10"/>
          <w:sz w:val="24"/>
          <w:szCs w:val="24"/>
        </w:rPr>
        <w:t xml:space="preserve">      7.1. Participación de la Comisión de Personal</w:t>
      </w:r>
      <w:r w:rsidRPr="003D493A">
        <w:rPr>
          <w:rFonts w:ascii="Arial" w:hAnsi="Arial" w:cs="Arial"/>
        </w:rPr>
        <w:br/>
      </w:r>
      <w:r w:rsidRPr="003D493A">
        <w:rPr>
          <w:rStyle w:val="cuerpoArial10"/>
          <w:sz w:val="24"/>
          <w:szCs w:val="24"/>
        </w:rPr>
        <w:t xml:space="preserve">      7.2. Indicadores</w:t>
      </w:r>
      <w:r w:rsidRPr="003D493A">
        <w:rPr>
          <w:rFonts w:ascii="Arial" w:hAnsi="Arial" w:cs="Arial"/>
        </w:rPr>
        <w:br/>
      </w:r>
      <w:r w:rsidRPr="003D493A">
        <w:rPr>
          <w:rStyle w:val="cuerpoArial10"/>
          <w:sz w:val="24"/>
          <w:szCs w:val="24"/>
        </w:rPr>
        <w:t xml:space="preserve">      7.3. Mecanismos de Socialización del PIC y del Plan de Acción</w:t>
      </w:r>
      <w:r w:rsidRPr="003D493A">
        <w:rPr>
          <w:rFonts w:ascii="Arial" w:hAnsi="Arial" w:cs="Arial"/>
        </w:rPr>
        <w:br/>
      </w:r>
    </w:p>
    <w:p w:rsidR="003D493A" w:rsidRPr="003D493A" w:rsidRDefault="003D493A" w:rsidP="003D493A">
      <w:pPr>
        <w:ind w:left="708" w:hanging="708"/>
        <w:jc w:val="both"/>
        <w:rPr>
          <w:rFonts w:ascii="Arial" w:hAnsi="Arial" w:cs="Arial"/>
        </w:rPr>
      </w:pPr>
      <w:r w:rsidRPr="003D493A">
        <w:rPr>
          <w:rFonts w:ascii="Arial" w:hAnsi="Arial" w:cs="Arial"/>
        </w:rPr>
        <w:lastRenderedPageBreak/>
        <w:br w:type="page"/>
      </w:r>
    </w:p>
    <w:p w:rsidR="003D493A" w:rsidRPr="00510B6C" w:rsidRDefault="003D493A" w:rsidP="003D493A">
      <w:pPr>
        <w:pStyle w:val="centerSpace100"/>
        <w:rPr>
          <w:rFonts w:ascii="Arial" w:hAnsi="Arial" w:cs="Arial"/>
          <w:b/>
          <w:lang w:val="es-CO"/>
        </w:rPr>
      </w:pPr>
      <w:r w:rsidRPr="00510B6C">
        <w:rPr>
          <w:rStyle w:val="titulo16blue"/>
          <w:rFonts w:ascii="Arial" w:hAnsi="Arial" w:cs="Arial"/>
          <w:b/>
          <w:color w:val="auto"/>
          <w:sz w:val="24"/>
          <w:szCs w:val="24"/>
          <w:lang w:val="es-CO"/>
        </w:rPr>
        <w:lastRenderedPageBreak/>
        <w:t>1 JUSTIFICACIÓN</w:t>
      </w:r>
    </w:p>
    <w:p w:rsidR="003D493A" w:rsidRPr="00A17235" w:rsidRDefault="003D493A" w:rsidP="003D493A">
      <w:pPr>
        <w:jc w:val="both"/>
        <w:rPr>
          <w:rFonts w:ascii="Arial" w:hAnsi="Arial" w:cs="Arial"/>
          <w:sz w:val="24"/>
        </w:rPr>
      </w:pPr>
      <w:r w:rsidRPr="00A17235">
        <w:rPr>
          <w:rFonts w:ascii="Arial" w:hAnsi="Arial" w:cs="Arial"/>
          <w:sz w:val="24"/>
        </w:rPr>
        <w:t>El decreto Nacional 1567 de 1998 crea el Sistema Nacional de Capacitación con el propósito de generar en las entidades públicas una mayor capacidad de aprendizaje y de acción en función de lograr la eficacia y la eficiencia de la administración, a través de la planificación de procesos formativos orientados al cumplimiento de los fines esenciales del estado y de la misión de las entidades.</w:t>
      </w:r>
    </w:p>
    <w:p w:rsidR="003D493A" w:rsidRPr="00A17235" w:rsidRDefault="003D493A" w:rsidP="003D493A">
      <w:pPr>
        <w:jc w:val="both"/>
        <w:rPr>
          <w:rFonts w:ascii="Arial" w:hAnsi="Arial" w:cs="Arial"/>
          <w:sz w:val="24"/>
        </w:rPr>
      </w:pPr>
      <w:r w:rsidRPr="00A17235">
        <w:rPr>
          <w:rFonts w:ascii="Arial" w:hAnsi="Arial" w:cs="Arial"/>
          <w:sz w:val="24"/>
        </w:rPr>
        <w:t xml:space="preserve">En consecuencia la capacitación debe ser entendida como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w:t>
      </w:r>
    </w:p>
    <w:p w:rsidR="003D493A" w:rsidRPr="00A17235" w:rsidRDefault="003D493A" w:rsidP="003D493A">
      <w:pPr>
        <w:jc w:val="both"/>
        <w:rPr>
          <w:rFonts w:ascii="Arial" w:hAnsi="Arial" w:cs="Arial"/>
          <w:sz w:val="24"/>
        </w:rPr>
      </w:pPr>
      <w:r w:rsidRPr="00A17235">
        <w:rPr>
          <w:rFonts w:ascii="Arial" w:hAnsi="Arial" w:cs="Arial"/>
          <w:sz w:val="24"/>
        </w:rPr>
        <w:t xml:space="preserve">El Plan Institucional de Capacitación de la Fundación Gilberto Alzate Avendaño, para la vigencia 2019, busca el desarrollo y fortalecimiento </w:t>
      </w:r>
      <w:r w:rsidR="006D0086" w:rsidRPr="00A17235">
        <w:rPr>
          <w:rFonts w:ascii="Arial" w:hAnsi="Arial" w:cs="Arial"/>
          <w:sz w:val="24"/>
        </w:rPr>
        <w:t>de capacidades</w:t>
      </w:r>
      <w:r w:rsidRPr="00A17235">
        <w:rPr>
          <w:rFonts w:ascii="Arial" w:hAnsi="Arial" w:cs="Arial"/>
          <w:sz w:val="24"/>
        </w:rPr>
        <w:t xml:space="preserve">, destrezas, habilidades, valores, conocimientos y competencias en los servidores públicos de la entidad, con el propósito de elevar los </w:t>
      </w:r>
      <w:r w:rsidR="006D0086" w:rsidRPr="00A17235">
        <w:rPr>
          <w:rFonts w:ascii="Arial" w:hAnsi="Arial" w:cs="Arial"/>
          <w:sz w:val="24"/>
        </w:rPr>
        <w:t>niveles de</w:t>
      </w:r>
      <w:r w:rsidRPr="00A17235">
        <w:rPr>
          <w:rFonts w:ascii="Arial" w:hAnsi="Arial" w:cs="Arial"/>
          <w:sz w:val="24"/>
        </w:rPr>
        <w:t xml:space="preserve"> eficacia individual, grupal y organizacional, promoviendo el desarrollo personal y profesional, requeridos para el cumplimiento de los objetivos y metas institucionales.</w:t>
      </w:r>
    </w:p>
    <w:p w:rsidR="003D493A" w:rsidRPr="00A17235" w:rsidRDefault="003D493A" w:rsidP="003D493A">
      <w:pPr>
        <w:jc w:val="both"/>
        <w:rPr>
          <w:rFonts w:ascii="Arial" w:hAnsi="Arial" w:cs="Arial"/>
          <w:sz w:val="24"/>
        </w:rPr>
      </w:pPr>
      <w:r w:rsidRPr="00A17235">
        <w:rPr>
          <w:rFonts w:ascii="Arial" w:hAnsi="Arial" w:cs="Arial"/>
          <w:sz w:val="24"/>
        </w:rPr>
        <w:t>En la formulación del Plan Institucional de Capacitación 2019, se da prioridad a aquellas actividades de capacitación que busquen incrementar la capacidad individual y colectiva de los servidores públicos de la entidad, que contribuyan al cumplimiento de la misión institucional, a la mejor prestación de servicios a la comunidad, al eficaz desempeño del cargo y al desarrollo personal integral de los funcionarios, propendiendo por el fortalecimiento de la ética del servicio público basada en los valores. Todo lo anterior, dando respuesta al diagnóstico de necesidades de capacitación previamente realizados con la participación activa de los jefes de dependencia y líderes de procesos, a través de los siguientes insumos:</w:t>
      </w:r>
    </w:p>
    <w:p w:rsidR="003D493A" w:rsidRPr="00A17235" w:rsidRDefault="003D493A" w:rsidP="003D493A">
      <w:pPr>
        <w:jc w:val="both"/>
        <w:rPr>
          <w:rFonts w:ascii="Arial" w:hAnsi="Arial" w:cs="Arial"/>
          <w:sz w:val="24"/>
        </w:rPr>
      </w:pPr>
      <w:r w:rsidRPr="00A17235">
        <w:rPr>
          <w:rFonts w:ascii="Arial" w:hAnsi="Arial" w:cs="Arial"/>
          <w:sz w:val="24"/>
        </w:rPr>
        <w:br/>
        <w:t xml:space="preserve">• </w:t>
      </w:r>
      <w:r w:rsidRPr="00A17235">
        <w:rPr>
          <w:rFonts w:ascii="Arial" w:hAnsi="Arial" w:cs="Arial"/>
          <w:b/>
          <w:sz w:val="24"/>
        </w:rPr>
        <w:t>Encuesta de identificación de necesidades de capacitación</w:t>
      </w:r>
      <w:r w:rsidRPr="00A17235">
        <w:rPr>
          <w:rFonts w:ascii="Arial" w:hAnsi="Arial" w:cs="Arial"/>
          <w:sz w:val="24"/>
        </w:rPr>
        <w:t xml:space="preserve"> dirigida a los jefes de las dependencias de la entidad, mediante el cual se identificaron las necesidades de capacitación de los servidores a su cargo, de acuerdo al seguimiento realizado al plan de mejoramiento individual establecido en las evaluaciones desempeño de los funcionarios y a las necesidades detectadas conjuntamente con su equipo de trabajo y el análisis </w:t>
      </w:r>
      <w:r w:rsidR="006D0086" w:rsidRPr="00A17235">
        <w:rPr>
          <w:rFonts w:ascii="Arial" w:hAnsi="Arial" w:cs="Arial"/>
          <w:sz w:val="24"/>
        </w:rPr>
        <w:t>en la</w:t>
      </w:r>
      <w:r w:rsidRPr="00A17235">
        <w:rPr>
          <w:rFonts w:ascii="Arial" w:hAnsi="Arial" w:cs="Arial"/>
          <w:sz w:val="24"/>
        </w:rPr>
        <w:t xml:space="preserve"> ejecución de los planes de acción por dependencias.</w:t>
      </w:r>
    </w:p>
    <w:p w:rsidR="003D493A" w:rsidRPr="00A17235" w:rsidRDefault="003D493A" w:rsidP="003D493A">
      <w:pPr>
        <w:jc w:val="both"/>
        <w:rPr>
          <w:rFonts w:ascii="Arial" w:hAnsi="Arial" w:cs="Arial"/>
          <w:sz w:val="24"/>
        </w:rPr>
      </w:pPr>
      <w:r w:rsidRPr="00A17235">
        <w:rPr>
          <w:rFonts w:ascii="Arial" w:hAnsi="Arial" w:cs="Arial"/>
          <w:sz w:val="24"/>
        </w:rPr>
        <w:t xml:space="preserve"> • </w:t>
      </w:r>
      <w:r w:rsidRPr="00A17235">
        <w:rPr>
          <w:rFonts w:ascii="Arial" w:hAnsi="Arial" w:cs="Arial"/>
          <w:b/>
          <w:sz w:val="24"/>
        </w:rPr>
        <w:t>Encuesta Oferta Interna de capacitación</w:t>
      </w:r>
      <w:r w:rsidRPr="00A17235">
        <w:rPr>
          <w:rFonts w:ascii="Arial" w:hAnsi="Arial" w:cs="Arial"/>
          <w:sz w:val="24"/>
        </w:rPr>
        <w:t xml:space="preserve"> orientada a los líderes de proceso, cuyo </w:t>
      </w:r>
      <w:r w:rsidRPr="00A17235">
        <w:rPr>
          <w:rFonts w:ascii="Arial" w:hAnsi="Arial" w:cs="Arial"/>
          <w:sz w:val="24"/>
        </w:rPr>
        <w:lastRenderedPageBreak/>
        <w:t xml:space="preserve">propósito es aprovechar la experiencia, conocimiento y acervo interno, sobre diferentes contenidos útiles para la ejecución de los procesos, que promuevan una cultura del conocimiento y que a su vez propicien la gestión del mismo al interior de la entidad, redundando en mejores resultados de la gestión institucional. </w:t>
      </w:r>
    </w:p>
    <w:p w:rsidR="003D493A" w:rsidRPr="00A17235" w:rsidRDefault="003D493A" w:rsidP="003D493A">
      <w:pPr>
        <w:jc w:val="both"/>
        <w:rPr>
          <w:rFonts w:ascii="Arial" w:hAnsi="Arial" w:cs="Arial"/>
          <w:sz w:val="24"/>
        </w:rPr>
      </w:pPr>
      <w:r w:rsidRPr="00A17235">
        <w:rPr>
          <w:rFonts w:ascii="Arial" w:hAnsi="Arial" w:cs="Arial"/>
          <w:sz w:val="24"/>
        </w:rPr>
        <w:t>Dentro del Plan Institucional de Capacitación 2019 se incluye la ejecución del programa de inducción y reinducción de conformidad con lo señalado en la normatividad vigente en esta materia, a través de la incorporación de la estrategia digital de la herramienta de reinducción, que faciliten el acceso a la información.</w:t>
      </w:r>
    </w:p>
    <w:p w:rsidR="003D493A" w:rsidRPr="00510B6C" w:rsidRDefault="003D493A" w:rsidP="003D493A">
      <w:pPr>
        <w:pStyle w:val="centerSpace100"/>
        <w:rPr>
          <w:rFonts w:ascii="Arial" w:hAnsi="Arial" w:cs="Arial"/>
          <w:b/>
        </w:rPr>
      </w:pPr>
      <w:r w:rsidRPr="00510B6C">
        <w:rPr>
          <w:rStyle w:val="titulo16blue"/>
          <w:rFonts w:ascii="Arial" w:hAnsi="Arial" w:cs="Arial"/>
          <w:b/>
          <w:color w:val="auto"/>
          <w:sz w:val="24"/>
          <w:szCs w:val="24"/>
        </w:rPr>
        <w:t>2 OBJETIVOS</w:t>
      </w:r>
    </w:p>
    <w:p w:rsidR="003D493A" w:rsidRPr="00A17235" w:rsidRDefault="003D493A" w:rsidP="003D493A">
      <w:pPr>
        <w:jc w:val="both"/>
        <w:rPr>
          <w:rFonts w:ascii="Arial" w:hAnsi="Arial" w:cs="Arial"/>
          <w:b/>
          <w:sz w:val="24"/>
          <w:szCs w:val="24"/>
        </w:rPr>
      </w:pPr>
      <w:r w:rsidRPr="00A17235">
        <w:rPr>
          <w:rStyle w:val="titulo16blue"/>
          <w:rFonts w:ascii="Arial" w:hAnsi="Arial" w:cs="Arial"/>
          <w:color w:val="auto"/>
          <w:sz w:val="24"/>
          <w:szCs w:val="24"/>
        </w:rPr>
        <w:t>2.1 Objetivo Estratégico</w:t>
      </w:r>
    </w:p>
    <w:p w:rsidR="003D493A" w:rsidRPr="00A17235" w:rsidRDefault="003D493A" w:rsidP="008C708D">
      <w:pPr>
        <w:widowControl/>
        <w:numPr>
          <w:ilvl w:val="0"/>
          <w:numId w:val="1"/>
        </w:numPr>
        <w:spacing w:after="160" w:line="259" w:lineRule="auto"/>
        <w:jc w:val="both"/>
        <w:rPr>
          <w:rFonts w:ascii="Arial" w:hAnsi="Arial" w:cs="Arial"/>
          <w:sz w:val="24"/>
          <w:szCs w:val="24"/>
        </w:rPr>
      </w:pPr>
      <w:r w:rsidRPr="00A17235">
        <w:rPr>
          <w:rFonts w:ascii="Arial" w:hAnsi="Arial" w:cs="Arial"/>
          <w:sz w:val="24"/>
          <w:szCs w:val="24"/>
        </w:rPr>
        <w:t>Promover acciones que contribuyan al desarrollo integral de los funcionarios, por medio del fortalecimiento de competencias técnicas y habilidades personales, acorde con las necesidades de capacitación identificadas, para el desempeño efectivo de las funciones de los servidores públicos de la Fundación Gilberto Alzate Avendaño, que redunden en la consecución de los objetivos institucionales y el cumplimiento de la misión de la entidad.</w:t>
      </w:r>
    </w:p>
    <w:p w:rsidR="003D493A" w:rsidRPr="00A17235" w:rsidRDefault="003D493A" w:rsidP="003D493A">
      <w:pPr>
        <w:jc w:val="both"/>
        <w:rPr>
          <w:rFonts w:ascii="Arial" w:hAnsi="Arial" w:cs="Arial"/>
          <w:b/>
          <w:sz w:val="24"/>
          <w:szCs w:val="24"/>
        </w:rPr>
      </w:pPr>
      <w:r w:rsidRPr="00A17235">
        <w:rPr>
          <w:rStyle w:val="titulo16blue"/>
          <w:rFonts w:ascii="Arial" w:hAnsi="Arial" w:cs="Arial"/>
          <w:color w:val="auto"/>
          <w:sz w:val="24"/>
          <w:szCs w:val="24"/>
        </w:rPr>
        <w:t>2.2 Objetivos de Gestión</w:t>
      </w:r>
    </w:p>
    <w:p w:rsidR="003D493A" w:rsidRPr="00A17235" w:rsidRDefault="003D493A" w:rsidP="008C708D">
      <w:pPr>
        <w:widowControl/>
        <w:numPr>
          <w:ilvl w:val="0"/>
          <w:numId w:val="1"/>
        </w:numPr>
        <w:spacing w:after="160" w:line="259" w:lineRule="auto"/>
        <w:jc w:val="both"/>
        <w:rPr>
          <w:rFonts w:ascii="Arial" w:hAnsi="Arial" w:cs="Arial"/>
          <w:sz w:val="24"/>
          <w:szCs w:val="24"/>
        </w:rPr>
      </w:pPr>
      <w:r w:rsidRPr="00A17235">
        <w:rPr>
          <w:rFonts w:ascii="Arial" w:hAnsi="Arial" w:cs="Arial"/>
          <w:sz w:val="24"/>
          <w:szCs w:val="24"/>
        </w:rPr>
        <w:t>Contribuir al mejoramiento institucional a través del desarrollo y fortalecimiento de competencias individuales en los servidores.</w:t>
      </w:r>
    </w:p>
    <w:p w:rsidR="003D493A" w:rsidRPr="00A17235" w:rsidRDefault="003D493A" w:rsidP="008C708D">
      <w:pPr>
        <w:widowControl/>
        <w:numPr>
          <w:ilvl w:val="0"/>
          <w:numId w:val="1"/>
        </w:numPr>
        <w:spacing w:after="160" w:line="259" w:lineRule="auto"/>
        <w:jc w:val="both"/>
        <w:rPr>
          <w:rFonts w:ascii="Arial" w:hAnsi="Arial" w:cs="Arial"/>
          <w:sz w:val="24"/>
          <w:szCs w:val="24"/>
        </w:rPr>
      </w:pPr>
      <w:r w:rsidRPr="00A17235">
        <w:rPr>
          <w:rFonts w:ascii="Arial" w:hAnsi="Arial" w:cs="Arial"/>
          <w:sz w:val="24"/>
          <w:szCs w:val="24"/>
        </w:rPr>
        <w:t>Aumentar el nivel de compromiso de los funcionarios, con la finalidad de garantizar el cumplimiento de los planes, los programas, los proyectos, los objetivos y los procesos y procedimientos de la entidad.</w:t>
      </w:r>
    </w:p>
    <w:p w:rsidR="003D493A" w:rsidRPr="00A17235" w:rsidRDefault="003D493A" w:rsidP="008C708D">
      <w:pPr>
        <w:widowControl/>
        <w:numPr>
          <w:ilvl w:val="0"/>
          <w:numId w:val="1"/>
        </w:numPr>
        <w:spacing w:after="160" w:line="259" w:lineRule="auto"/>
        <w:jc w:val="both"/>
        <w:rPr>
          <w:rFonts w:ascii="Arial" w:hAnsi="Arial" w:cs="Arial"/>
          <w:sz w:val="24"/>
          <w:szCs w:val="24"/>
        </w:rPr>
      </w:pPr>
      <w:r w:rsidRPr="00A17235">
        <w:rPr>
          <w:rFonts w:ascii="Arial" w:hAnsi="Arial" w:cs="Arial"/>
          <w:sz w:val="24"/>
          <w:szCs w:val="24"/>
        </w:rPr>
        <w:t>Incorporar procesos de inducción y reinducción que favorezcan la adaptación de los servidores a la cultura organizacional.</w:t>
      </w:r>
    </w:p>
    <w:p w:rsidR="003D493A" w:rsidRPr="00A17235" w:rsidRDefault="003D493A" w:rsidP="008C708D">
      <w:pPr>
        <w:widowControl/>
        <w:numPr>
          <w:ilvl w:val="0"/>
          <w:numId w:val="1"/>
        </w:numPr>
        <w:spacing w:after="160" w:line="259" w:lineRule="auto"/>
        <w:jc w:val="both"/>
        <w:rPr>
          <w:rFonts w:ascii="Arial" w:hAnsi="Arial" w:cs="Arial"/>
          <w:sz w:val="24"/>
          <w:szCs w:val="24"/>
        </w:rPr>
      </w:pPr>
      <w:r w:rsidRPr="00A17235">
        <w:rPr>
          <w:rFonts w:ascii="Arial" w:hAnsi="Arial" w:cs="Arial"/>
          <w:sz w:val="24"/>
          <w:szCs w:val="24"/>
        </w:rPr>
        <w:t>Articular esfuerzos para propender por la multiplicación del conocimiento y la difusión de saberes útiles para el cumplimiento de la misión institucional.</w:t>
      </w:r>
    </w:p>
    <w:p w:rsidR="003D493A" w:rsidRPr="00A17235" w:rsidRDefault="003D493A" w:rsidP="008C708D">
      <w:pPr>
        <w:widowControl/>
        <w:numPr>
          <w:ilvl w:val="0"/>
          <w:numId w:val="1"/>
        </w:numPr>
        <w:spacing w:after="160" w:line="259" w:lineRule="auto"/>
        <w:jc w:val="both"/>
        <w:rPr>
          <w:rFonts w:ascii="Arial" w:hAnsi="Arial" w:cs="Arial"/>
          <w:sz w:val="24"/>
          <w:szCs w:val="24"/>
        </w:rPr>
      </w:pPr>
      <w:r w:rsidRPr="00A17235">
        <w:rPr>
          <w:rFonts w:ascii="Arial" w:hAnsi="Arial" w:cs="Arial"/>
          <w:sz w:val="24"/>
          <w:szCs w:val="24"/>
        </w:rPr>
        <w:t xml:space="preserve">Atender las necesidades de capacitación identificadas para la formulación del presente plan de capacitación. </w:t>
      </w:r>
    </w:p>
    <w:p w:rsidR="003D493A" w:rsidRPr="00A17235" w:rsidRDefault="003D493A" w:rsidP="008C708D">
      <w:pPr>
        <w:widowControl/>
        <w:numPr>
          <w:ilvl w:val="0"/>
          <w:numId w:val="1"/>
        </w:numPr>
        <w:spacing w:after="160" w:line="259" w:lineRule="auto"/>
        <w:jc w:val="both"/>
        <w:rPr>
          <w:rFonts w:ascii="Arial" w:hAnsi="Arial" w:cs="Arial"/>
          <w:sz w:val="24"/>
          <w:szCs w:val="24"/>
        </w:rPr>
      </w:pPr>
      <w:r w:rsidRPr="00A17235">
        <w:rPr>
          <w:rFonts w:ascii="Arial" w:hAnsi="Arial" w:cs="Arial"/>
          <w:sz w:val="24"/>
          <w:szCs w:val="24"/>
        </w:rPr>
        <w:t>Propiciar una mejora en la calidad de vida laboral, a través de la adquisición de conocimientos que faciliten el desarrollo de las funciones de los servidores públicos de la Fundación Gilberto Alzate Avendaño.</w:t>
      </w:r>
    </w:p>
    <w:p w:rsidR="003D493A" w:rsidRDefault="003D493A" w:rsidP="008C708D">
      <w:pPr>
        <w:widowControl/>
        <w:numPr>
          <w:ilvl w:val="0"/>
          <w:numId w:val="1"/>
        </w:numPr>
        <w:spacing w:after="160" w:line="259" w:lineRule="auto"/>
        <w:jc w:val="both"/>
        <w:rPr>
          <w:rFonts w:ascii="Arial" w:hAnsi="Arial" w:cs="Arial"/>
          <w:sz w:val="24"/>
          <w:szCs w:val="24"/>
        </w:rPr>
      </w:pPr>
      <w:r w:rsidRPr="00A17235">
        <w:rPr>
          <w:rFonts w:ascii="Arial" w:hAnsi="Arial" w:cs="Arial"/>
          <w:sz w:val="24"/>
          <w:szCs w:val="24"/>
        </w:rPr>
        <w:t>Promover niveles de excelencia y potencializar el máximo nivel de desempeño de los servidores públicos de la entidad, dando espacio a la creatividad y generación de capital intelectual.</w:t>
      </w:r>
    </w:p>
    <w:p w:rsidR="006D0086" w:rsidRPr="00A17235" w:rsidRDefault="006D0086" w:rsidP="006D0086">
      <w:pPr>
        <w:widowControl/>
        <w:spacing w:after="160" w:line="259" w:lineRule="auto"/>
        <w:ind w:left="720"/>
        <w:jc w:val="both"/>
        <w:rPr>
          <w:rFonts w:ascii="Arial" w:hAnsi="Arial" w:cs="Arial"/>
          <w:sz w:val="24"/>
          <w:szCs w:val="24"/>
        </w:rPr>
      </w:pPr>
    </w:p>
    <w:p w:rsidR="003D493A" w:rsidRPr="00510B6C" w:rsidRDefault="003D493A" w:rsidP="003D493A">
      <w:pPr>
        <w:pStyle w:val="centerSpace100"/>
        <w:rPr>
          <w:rFonts w:ascii="Arial" w:hAnsi="Arial" w:cs="Arial"/>
          <w:b/>
          <w:lang w:val="es-CO"/>
        </w:rPr>
      </w:pPr>
      <w:r w:rsidRPr="00510B6C">
        <w:rPr>
          <w:rStyle w:val="titulo16blue"/>
          <w:rFonts w:ascii="Arial" w:hAnsi="Arial" w:cs="Arial"/>
          <w:b/>
          <w:color w:val="auto"/>
          <w:sz w:val="24"/>
          <w:szCs w:val="24"/>
          <w:lang w:val="es-CO"/>
        </w:rPr>
        <w:t>3 MARCO LEGAL</w:t>
      </w:r>
    </w:p>
    <w:p w:rsidR="003D493A" w:rsidRPr="003D493A" w:rsidRDefault="003D493A" w:rsidP="003D493A">
      <w:pPr>
        <w:jc w:val="both"/>
        <w:rPr>
          <w:rFonts w:ascii="Arial" w:hAnsi="Arial" w:cs="Arial"/>
          <w:b/>
        </w:rPr>
      </w:pPr>
      <w:r w:rsidRPr="003D493A">
        <w:rPr>
          <w:rStyle w:val="titulo16blue"/>
          <w:rFonts w:ascii="Arial" w:hAnsi="Arial" w:cs="Arial"/>
          <w:color w:val="auto"/>
          <w:sz w:val="24"/>
          <w:szCs w:val="24"/>
        </w:rPr>
        <w:t>3.1 Principios Rectores</w:t>
      </w:r>
    </w:p>
    <w:p w:rsidR="003D493A" w:rsidRPr="003D493A" w:rsidRDefault="003D493A" w:rsidP="003D493A">
      <w:pPr>
        <w:jc w:val="both"/>
        <w:rPr>
          <w:rStyle w:val="cuerpoArial10"/>
          <w:sz w:val="24"/>
          <w:szCs w:val="24"/>
        </w:rPr>
      </w:pPr>
      <w:r w:rsidRPr="003D493A">
        <w:rPr>
          <w:rStyle w:val="cuerpoArial10"/>
          <w:sz w:val="24"/>
          <w:szCs w:val="24"/>
        </w:rPr>
        <w:t>De conformidad con lo establecido en el Ley 1567 de 1998</w:t>
      </w:r>
      <w:r w:rsidR="006D0086" w:rsidRPr="003D493A">
        <w:rPr>
          <w:rStyle w:val="cuerpoArial10"/>
          <w:sz w:val="24"/>
          <w:szCs w:val="24"/>
        </w:rPr>
        <w:t>, la</w:t>
      </w:r>
      <w:r w:rsidRPr="003D493A">
        <w:rPr>
          <w:rStyle w:val="cuerpoArial10"/>
          <w:sz w:val="24"/>
          <w:szCs w:val="24"/>
        </w:rPr>
        <w:t xml:space="preserve"> capacitación, de los Servidores Públicos, atiende los siguientes principios:</w:t>
      </w:r>
    </w:p>
    <w:p w:rsidR="003D493A" w:rsidRPr="003D493A" w:rsidRDefault="003D493A" w:rsidP="003D493A">
      <w:pPr>
        <w:jc w:val="both"/>
        <w:rPr>
          <w:rStyle w:val="cuerpoArial10"/>
          <w:sz w:val="24"/>
          <w:szCs w:val="24"/>
        </w:rPr>
      </w:pPr>
      <w:r w:rsidRPr="003D493A">
        <w:rPr>
          <w:rStyle w:val="cuerpoArial10"/>
          <w:b/>
          <w:sz w:val="24"/>
          <w:szCs w:val="24"/>
        </w:rPr>
        <w:t>Complementariedad:</w:t>
      </w:r>
      <w:r w:rsidRPr="003D493A">
        <w:rPr>
          <w:rStyle w:val="cuerpoArial10"/>
          <w:sz w:val="24"/>
          <w:szCs w:val="24"/>
        </w:rPr>
        <w:t xml:space="preserve"> La capacitación se concibe como un proceso complementario de la planeación, por lo cual debe consultarla y orientar sus propios objetivos en función de los propósitos institucionales.</w:t>
      </w:r>
    </w:p>
    <w:p w:rsidR="003D493A" w:rsidRPr="003D493A" w:rsidRDefault="003D493A" w:rsidP="003D493A">
      <w:pPr>
        <w:jc w:val="both"/>
        <w:rPr>
          <w:rStyle w:val="cuerpoArial10"/>
          <w:sz w:val="24"/>
          <w:szCs w:val="24"/>
        </w:rPr>
      </w:pPr>
      <w:r w:rsidRPr="003D493A">
        <w:rPr>
          <w:rStyle w:val="cuerpoArial10"/>
          <w:b/>
          <w:sz w:val="24"/>
          <w:szCs w:val="24"/>
        </w:rPr>
        <w:t>Integralidad:</w:t>
      </w:r>
      <w:r w:rsidRPr="003D493A">
        <w:rPr>
          <w:rStyle w:val="cuerpoArial10"/>
          <w:sz w:val="24"/>
          <w:szCs w:val="24"/>
        </w:rPr>
        <w:t xml:space="preserve"> La capacitación debe contribuir al desarrollo del potencial de los empleados en su sentir, pensar y actuar, articulando el aprendizaje individual con el aprendizaje en equipo y con el aprendizaje organizacional.</w:t>
      </w:r>
    </w:p>
    <w:p w:rsidR="003D493A" w:rsidRPr="003D493A" w:rsidRDefault="003D493A" w:rsidP="003D493A">
      <w:pPr>
        <w:jc w:val="both"/>
        <w:rPr>
          <w:rStyle w:val="cuerpoArial10"/>
          <w:sz w:val="24"/>
          <w:szCs w:val="24"/>
        </w:rPr>
      </w:pPr>
      <w:r w:rsidRPr="003D493A">
        <w:rPr>
          <w:rStyle w:val="cuerpoArial10"/>
          <w:b/>
          <w:sz w:val="24"/>
          <w:szCs w:val="24"/>
        </w:rPr>
        <w:t>Objetividad:</w:t>
      </w:r>
      <w:r w:rsidRPr="003D493A">
        <w:rPr>
          <w:rStyle w:val="cuerpoArial10"/>
          <w:sz w:val="24"/>
          <w:szCs w:val="24"/>
        </w:rPr>
        <w:t xml:space="preserve"> La formulación de políticas, de planes y programas de capacitación, debe ser la respuesta a un diagnóstico de necesidades de capacitación previamente realizado, utilizando procedimientos e instrumentos técnicos propios de las ciencias sociales y administrativas.</w:t>
      </w:r>
    </w:p>
    <w:p w:rsidR="003D493A" w:rsidRPr="003D493A" w:rsidRDefault="003D493A" w:rsidP="003D493A">
      <w:pPr>
        <w:jc w:val="both"/>
        <w:rPr>
          <w:rStyle w:val="cuerpoArial10"/>
          <w:sz w:val="24"/>
          <w:szCs w:val="24"/>
        </w:rPr>
      </w:pPr>
      <w:r w:rsidRPr="003D493A">
        <w:rPr>
          <w:rStyle w:val="cuerpoArial10"/>
          <w:b/>
          <w:sz w:val="24"/>
          <w:szCs w:val="24"/>
        </w:rPr>
        <w:t>Participación:</w:t>
      </w:r>
      <w:r w:rsidRPr="003D493A">
        <w:rPr>
          <w:rStyle w:val="cuerpoArial10"/>
          <w:sz w:val="24"/>
          <w:szCs w:val="24"/>
        </w:rPr>
        <w:t xml:space="preserve"> Todos los procesos que hacen parte de la gestión de la capacitación, tales como detección de necesidades, formulación, ejecución y evaluación de planes y programas, deben contar con la participación activa de los empleados. </w:t>
      </w:r>
      <w:r w:rsidRPr="003D493A">
        <w:rPr>
          <w:rFonts w:ascii="Arial" w:hAnsi="Arial" w:cs="Arial"/>
        </w:rPr>
        <w:br/>
      </w:r>
      <w:r w:rsidRPr="003D493A">
        <w:rPr>
          <w:rFonts w:ascii="Arial" w:hAnsi="Arial" w:cs="Arial"/>
        </w:rPr>
        <w:br/>
      </w:r>
      <w:r w:rsidRPr="003D493A">
        <w:rPr>
          <w:rStyle w:val="cuerpoArial10"/>
          <w:b/>
          <w:sz w:val="24"/>
          <w:szCs w:val="24"/>
        </w:rPr>
        <w:t>Prevalencia del interés de la organización:</w:t>
      </w:r>
      <w:r w:rsidRPr="003D493A">
        <w:rPr>
          <w:rStyle w:val="cuerpoArial10"/>
          <w:sz w:val="24"/>
          <w:szCs w:val="24"/>
        </w:rPr>
        <w:t xml:space="preserve"> Las políticas, los planes y los programas responderán fundamentalmente a las necesidades de la organización.</w:t>
      </w:r>
    </w:p>
    <w:p w:rsidR="003D493A" w:rsidRPr="003D493A" w:rsidRDefault="003D493A" w:rsidP="003D493A">
      <w:pPr>
        <w:jc w:val="both"/>
        <w:rPr>
          <w:rStyle w:val="cuerpoArial10"/>
          <w:sz w:val="24"/>
          <w:szCs w:val="24"/>
        </w:rPr>
      </w:pPr>
      <w:r w:rsidRPr="003D493A">
        <w:rPr>
          <w:rStyle w:val="cuerpoArial10"/>
          <w:b/>
          <w:sz w:val="24"/>
          <w:szCs w:val="24"/>
        </w:rPr>
        <w:t>Integración a la carrera administrativa:</w:t>
      </w:r>
      <w:r w:rsidRPr="003D493A">
        <w:rPr>
          <w:rStyle w:val="cuerpoArial10"/>
          <w:sz w:val="24"/>
          <w:szCs w:val="24"/>
        </w:rPr>
        <w:t xml:space="preserve"> La capacitación recibida por los empleados debe ser valorada como antecedente en los procesos de selección, de acuerdo con las disposiciones sobre la materia.</w:t>
      </w:r>
    </w:p>
    <w:p w:rsidR="003D493A" w:rsidRPr="003D493A" w:rsidRDefault="003D493A" w:rsidP="003D493A">
      <w:pPr>
        <w:jc w:val="both"/>
        <w:rPr>
          <w:rStyle w:val="cuerpoArial10"/>
          <w:sz w:val="24"/>
          <w:szCs w:val="24"/>
        </w:rPr>
      </w:pPr>
      <w:r w:rsidRPr="003D493A">
        <w:rPr>
          <w:rStyle w:val="cuerpoArial10"/>
          <w:b/>
          <w:sz w:val="24"/>
          <w:szCs w:val="24"/>
        </w:rPr>
        <w:t>Prelación de los empleados de carrera:</w:t>
      </w:r>
      <w:r w:rsidRPr="003D493A">
        <w:rPr>
          <w:rStyle w:val="cuerpoArial10"/>
          <w:sz w:val="24"/>
          <w:szCs w:val="24"/>
        </w:rPr>
        <w:t xml:space="preserve"> Para aquellos casos en los cuales la capacitación busque adquirir y dejar instaladas capacidades que la entidad requiera más allá del mediano plazo, tendrán prelación los empleados de carrera.</w:t>
      </w:r>
    </w:p>
    <w:p w:rsidR="003D493A" w:rsidRPr="003D493A" w:rsidRDefault="003D493A" w:rsidP="003D493A">
      <w:pPr>
        <w:jc w:val="both"/>
        <w:rPr>
          <w:rStyle w:val="cuerpoArial10"/>
          <w:sz w:val="24"/>
          <w:szCs w:val="24"/>
        </w:rPr>
      </w:pPr>
      <w:r w:rsidRPr="003D493A">
        <w:rPr>
          <w:rStyle w:val="cuerpoArial10"/>
          <w:b/>
          <w:sz w:val="24"/>
          <w:szCs w:val="24"/>
        </w:rPr>
        <w:t>Economía:</w:t>
      </w:r>
      <w:r w:rsidRPr="003D493A">
        <w:rPr>
          <w:rStyle w:val="cuerpoArial10"/>
          <w:sz w:val="24"/>
          <w:szCs w:val="24"/>
        </w:rPr>
        <w:t xml:space="preserve"> En todo caso se buscará el manejo óptimo de los recursos destinados a la capacitación, mediante acciones que pueden incluir el apoyo interinstitucional.</w:t>
      </w:r>
    </w:p>
    <w:p w:rsidR="003D493A" w:rsidRPr="003D493A" w:rsidRDefault="003D493A" w:rsidP="003D493A">
      <w:pPr>
        <w:jc w:val="both"/>
        <w:rPr>
          <w:rStyle w:val="cuerpoArial10"/>
          <w:sz w:val="24"/>
          <w:szCs w:val="24"/>
        </w:rPr>
      </w:pPr>
      <w:r w:rsidRPr="003D493A">
        <w:rPr>
          <w:rStyle w:val="cuerpoArial10"/>
          <w:b/>
          <w:sz w:val="24"/>
          <w:szCs w:val="24"/>
        </w:rPr>
        <w:t>Énfasis en la práctica:</w:t>
      </w:r>
      <w:r w:rsidRPr="003D493A">
        <w:rPr>
          <w:rStyle w:val="cuerpoArial10"/>
          <w:sz w:val="24"/>
          <w:szCs w:val="24"/>
        </w:rPr>
        <w:t xml:space="preserve"> La capacitación se impartirá privilegiando el uso de metodologías que hagan énfasis en la práctica, en el análisis de casos concretos y en la solución de problemas específicos del DAFP.</w:t>
      </w:r>
    </w:p>
    <w:p w:rsidR="003D493A" w:rsidRPr="003D493A" w:rsidRDefault="003D493A" w:rsidP="003D493A">
      <w:pPr>
        <w:jc w:val="both"/>
        <w:rPr>
          <w:rStyle w:val="cuerpoArial10"/>
          <w:sz w:val="24"/>
          <w:szCs w:val="24"/>
        </w:rPr>
      </w:pPr>
      <w:r w:rsidRPr="003D493A">
        <w:rPr>
          <w:rStyle w:val="cuerpoArial10"/>
          <w:b/>
          <w:sz w:val="24"/>
          <w:szCs w:val="24"/>
        </w:rPr>
        <w:lastRenderedPageBreak/>
        <w:t>Continuidad:</w:t>
      </w:r>
      <w:r w:rsidRPr="003D493A">
        <w:rPr>
          <w:rStyle w:val="cuerpoArial10"/>
          <w:sz w:val="24"/>
          <w:szCs w:val="24"/>
        </w:rPr>
        <w:t xml:space="preserve"> Especialmente en aquellos programas y actividades que por estar dirigidos a impactar en la formación ética y a producir cambios de actitudes, requieren acciones a largo plazo.</w:t>
      </w:r>
    </w:p>
    <w:p w:rsidR="003D493A" w:rsidRPr="003D493A" w:rsidRDefault="003D493A" w:rsidP="003D493A">
      <w:pPr>
        <w:jc w:val="both"/>
        <w:rPr>
          <w:rFonts w:ascii="Arial" w:hAnsi="Arial" w:cs="Arial"/>
          <w:b/>
        </w:rPr>
      </w:pPr>
      <w:r w:rsidRPr="003D493A">
        <w:rPr>
          <w:rStyle w:val="titulo16blue"/>
          <w:rFonts w:ascii="Arial" w:hAnsi="Arial" w:cs="Arial"/>
          <w:color w:val="auto"/>
          <w:sz w:val="24"/>
          <w:szCs w:val="24"/>
        </w:rPr>
        <w:t>3.2 Normatividad Aplicable</w:t>
      </w:r>
    </w:p>
    <w:p w:rsidR="003D493A" w:rsidRPr="00A17235" w:rsidRDefault="003D493A" w:rsidP="003D493A">
      <w:pPr>
        <w:pStyle w:val="leftSpace100"/>
        <w:jc w:val="both"/>
        <w:rPr>
          <w:rFonts w:ascii="Arial" w:eastAsia="Arial" w:hAnsi="Arial" w:cs="Arial"/>
          <w:lang w:val="es-CO"/>
        </w:rPr>
      </w:pPr>
      <w:r w:rsidRPr="00A17235">
        <w:rPr>
          <w:rStyle w:val="cuerpoArial10"/>
          <w:sz w:val="24"/>
          <w:szCs w:val="24"/>
          <w:lang w:val="es-CO"/>
        </w:rPr>
        <w:t>Carta Iberoamericana de la Función Pública. V Conferencia Iberoamericana de Ministros de Administración Pública y Reforma del Estado. Santa Cruz de la Sierra, Bolivia, 26 y 27 de junio de 2003 de la Función Pública</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t xml:space="preserve">http://old.clad.org/documentos/declaraciones/cartaibero.pdf </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Ley 909 de 2004 “Por la cual se expiden normas que regulan el empleo público, la carrera administrativa, gerencia pública y se dictan otras disposiciones”.</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Título VI, Capítulo I, artículo 36, Numeral 1, La capacitación y la formación de los empleados públicos está orientada al desarrollo de sus capacidades, destrezas, habilidades, valores y competencias fundamentales, con miras a propiciar su eficacia personal, grupal y organizacional de manera que se posibilite el desarrollo profesional de los empleados y el mejoramiento en la prestación de los servicios.</w:t>
      </w:r>
    </w:p>
    <w:p w:rsidR="003D493A" w:rsidRPr="00A17235" w:rsidRDefault="00E6693E" w:rsidP="003D493A">
      <w:pPr>
        <w:pStyle w:val="leftSpace100"/>
        <w:jc w:val="both"/>
        <w:rPr>
          <w:rFonts w:ascii="Arial" w:hAnsi="Arial" w:cs="Arial"/>
          <w:lang w:val="es-CO"/>
        </w:rPr>
      </w:pPr>
      <w:hyperlink r:id="rId10" w:history="1">
        <w:r w:rsidR="003D493A" w:rsidRPr="00A17235">
          <w:rPr>
            <w:rStyle w:val="Hipervnculo"/>
            <w:rFonts w:ascii="Arial" w:hAnsi="Arial" w:cs="Arial"/>
            <w:color w:val="auto"/>
            <w:lang w:val="es-CO"/>
          </w:rPr>
          <w:t>http://www.alcaldiabogota.gov.co/sisjur/normas/Norma1.jsp?i=14861</w:t>
        </w:r>
      </w:hyperlink>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Decreto 1227 de 2005 “Por el cual se reglamenta parcialmente la Ley 909 de 2004 y el Decreto-ley 1567 de 1998”.</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 xml:space="preserve">Artículo 54 de la Constitución Política “es obligación del Estado y de los empleadores ofrecer formación y habilitación profesional y técnica a quienes lo requieran”. </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t>http://www.alcaldiabogota.gov.co/sisjur/normas/Norma1.jsp?i=4125</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Título V, Capítulo I, artículo 65, Los Planes de Capacitación deben responder a estudios técnicos que identifiquen necesidades y requerimientos de las áreas de trabajo y de los empleados, para desarrollar los planes anuales institucionales y las competencias laborales.</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t>http://www.alcaldiabogota.gov.co/sisjur/normas/Norma1.jsp?i=16313</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 xml:space="preserve">Decreto Ley 1567 de 1998 “Por el cual se crean el Sistema Nacional de Capacitación y el Sistema de Estímulos para los Empleados del Estado”. </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t xml:space="preserve">http://www.alcaldiabogota.gov.co/sisjur/normas/Norma1.jsp?i=1246 </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Ley 489 de 1998 “Por la cual se dictan 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Plan Nacional de Formación y Capacitación formulado por el Departamento Administrativo de la Función Pública en coordinación con la Escuela Superior de Administración Pública, ESAP.</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lastRenderedPageBreak/>
        <w:t>http://www.alcaldiabogota.gov.co/sisjur/normas/Norma1.jsp?i=186</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Decreto 2740 de 2001 “Por el cual se adoptan las políticas de desarrollo administrativo y se reglamenta el capítulo cuarto de la Ley 489 de 1998 en lo referente al Sistema de Desarrollo Administrativo”.</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t>http://www.alcaldiabogota.gov.co/sisjur/normas/Norma1.jsp?i=6055</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Ley 734 de 2002 “Por la cual se expide el Código Disciplinario Único”.</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 xml:space="preserve">Decreto 2539 de 2005 “Por el cual se establecen las competencias laborales generales para los empleos públicos de los distintos niveles jerárquicos de las entidades a las cuales se aplican los Decretos-ley 770 y 785 de 2005”. </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t>http://www.alcaldiabogota.gov.co/sisjur/normas/Norma1.jsp?i=17318</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Ley 1064 de 2006 “Por la cual se dictan normas para el apoyo y el fortalecimiento de la educación para el Trabajo y el Desarrollo Humano establecida como educación no formal en la ley general de educación”.</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t>http://www.alcaldiabogota.gov.co/sisjur/normas/Norma1.jsp?i=20854</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El Decreto 4465 de 2007 “Por el cual se adopta la actualización del Plan Nacional de Formación y Capacitación de Servidores Públicos, formulado por el DAFP y la ESAP”.</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t>http://www.alcaldiabogota.gov.co/sisjur/normas/Norma1.jsp?i=27750</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Circular Externa No 100-010-2014 “Orientaciones en materia de capacitación y formación de los empleados públicos”.</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t>http://www.alcaldiabogota.gov.co/sisjur/normas/Norma1.jsp?i=60893</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Decreto 160 de 2014 “Por el cual se reglamenta la Ley 411 de 1997 aprobatoria del Convenio 151 de la OIT, en lo relativo a los procedimientos de negociación y solución de controversias con las organizaciones de empleados públicos”.</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 xml:space="preserve">Artículo 33. Derechos. Numeral 3. “Recibir capacitación para el mejor desempeño de sus funciones”. </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 xml:space="preserve">Artículo 34. Deberes. Numeral 40. “Recibir capacitación para el mejor desempeño de sus funciones”. “Capacitarse y actualizarse en el área donde desempeña su función”. </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t>http://www.alcaldiabogota.gov.co/sisjur/normas/Norma1.jsp?i=4589</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Artículo 16, Los organismos y entidades públicas que están dentro del campo de aplicación del presente decreto, deberán incluir dentro de los Planes Institucionales de Capacitación la realización de programas y talleres dirigidos a impartir formación a los servidores públicos en materia de negociación colectiva.</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t>http://www.alcaldiabogota.gov.co/sisjur/normas/Norma1.jsp?i=57218</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Decreto 1083 de 2015 “Por medio del cual se expide el Decreto Único Reglamentario del Sector de Función Pública”.</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lastRenderedPageBreak/>
        <w:t>http://www.alcaldiabogota.gov.co/sisjur/normas/Norma1.jsp?i=62518</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Decreto 894 de 2017 “Por el cual se dictan normas en materia de empleo público con el fin de facilitar y asegurar la implementación y desarrollo normativo del Acuerdo Final para la Terminación del conflicto y la Construcción de una Paz estable y duradera”.</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t>http://www.bogotajuridica.gov.co/sisjur/normas/Norma1.jsp?i=69314</w:t>
      </w:r>
    </w:p>
    <w:p w:rsidR="003D493A" w:rsidRPr="00A17235" w:rsidRDefault="006D0086" w:rsidP="003D493A">
      <w:pPr>
        <w:pStyle w:val="leftSpace100"/>
        <w:jc w:val="both"/>
        <w:rPr>
          <w:rFonts w:ascii="Arial" w:hAnsi="Arial" w:cs="Arial"/>
          <w:lang w:val="es-CO"/>
        </w:rPr>
      </w:pPr>
      <w:r w:rsidRPr="00A17235">
        <w:rPr>
          <w:rStyle w:val="cuerpoArial10"/>
          <w:sz w:val="24"/>
          <w:szCs w:val="24"/>
          <w:lang w:val="es-CO"/>
        </w:rPr>
        <w:t>Resolución 390</w:t>
      </w:r>
      <w:r w:rsidR="003D493A" w:rsidRPr="00A17235">
        <w:rPr>
          <w:rStyle w:val="cuerpoArial10"/>
          <w:sz w:val="24"/>
          <w:szCs w:val="24"/>
          <w:lang w:val="es-CO"/>
        </w:rPr>
        <w:t xml:space="preserve"> de 2017 “Por la cual se actualiza el Plan Nacional de Formación y Capacitación”. </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t xml:space="preserve">http://www.funcionpublica.gov.co/documents/418537/506911/2017-06-02_Resolucion390_2017.pdf/0d15579d-3649-4731-b807-c07cc0b8564f </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 xml:space="preserve">Plan Nacional de Formación y Capacitación para el Desarrollo y la Profesionalización del Servidor </w:t>
      </w:r>
      <w:r w:rsidR="006D0086" w:rsidRPr="00A17235">
        <w:rPr>
          <w:rStyle w:val="cuerpoArial10"/>
          <w:sz w:val="24"/>
          <w:szCs w:val="24"/>
          <w:lang w:val="es-CO"/>
        </w:rPr>
        <w:t>Público mayo</w:t>
      </w:r>
      <w:r w:rsidRPr="00A17235">
        <w:rPr>
          <w:rStyle w:val="cuerpoArial10"/>
          <w:sz w:val="24"/>
          <w:szCs w:val="24"/>
          <w:lang w:val="es-CO"/>
        </w:rPr>
        <w:t xml:space="preserve">, 2017. </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t xml:space="preserve">http://www.funcionpublica.gov.co/documents/418537/506911/2017-05-30_Plan_nacional_formaci%C3%B3n_y_capacitacion2017.pdf/093d3b34-990c-410e-9710-e93bff210eeb </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 xml:space="preserve">Guía Metodológica para la implementación del Plan Nacional de Formación y Capacitación (PNFC): Profesionalización y Desarrollo de los Servidores Públicos Diciembre, 2017. </w:t>
      </w:r>
    </w:p>
    <w:p w:rsidR="003D493A" w:rsidRPr="00A17235" w:rsidRDefault="003D493A" w:rsidP="003D493A">
      <w:pPr>
        <w:pStyle w:val="leftSpace100"/>
        <w:jc w:val="both"/>
        <w:rPr>
          <w:rFonts w:ascii="Arial" w:hAnsi="Arial" w:cs="Arial"/>
          <w:lang w:val="es-CO"/>
        </w:rPr>
      </w:pPr>
      <w:r w:rsidRPr="00A17235">
        <w:rPr>
          <w:rStyle w:val="Link"/>
          <w:rFonts w:ascii="Arial" w:hAnsi="Arial" w:cs="Arial"/>
          <w:color w:val="auto"/>
          <w:lang w:val="es-CO"/>
        </w:rPr>
        <w:t xml:space="preserve">http://www.funcionpublica.gov.co/documents/418537/506911/29-12-2017_Guia_implmentacion_pnfc.pdf/7e541c13-6351-4d1d-b228-e1381ce4e509 </w:t>
      </w:r>
    </w:p>
    <w:p w:rsidR="003D493A" w:rsidRDefault="003D493A" w:rsidP="003D493A">
      <w:pPr>
        <w:jc w:val="both"/>
        <w:rPr>
          <w:rFonts w:ascii="Arial" w:hAnsi="Arial" w:cs="Arial"/>
          <w:sz w:val="24"/>
          <w:szCs w:val="24"/>
        </w:rPr>
      </w:pPr>
      <w:r w:rsidRPr="00A17235">
        <w:rPr>
          <w:rFonts w:ascii="Arial" w:hAnsi="Arial" w:cs="Arial"/>
          <w:sz w:val="24"/>
          <w:szCs w:val="24"/>
        </w:rPr>
        <w:t>Decreto 612 de 2018 "Por el cual se fijan directrices para la integración de los planes institucionales y estratégicos al Plan de Acción por parte de las entidades del Estado"</w:t>
      </w:r>
    </w:p>
    <w:p w:rsidR="006D0086" w:rsidRPr="00A17235" w:rsidRDefault="006D0086" w:rsidP="003D493A">
      <w:pPr>
        <w:jc w:val="both"/>
        <w:rPr>
          <w:rFonts w:ascii="Arial" w:hAnsi="Arial" w:cs="Arial"/>
          <w:sz w:val="24"/>
          <w:szCs w:val="24"/>
        </w:rPr>
      </w:pPr>
    </w:p>
    <w:p w:rsidR="003D493A" w:rsidRPr="00510B6C" w:rsidRDefault="003D493A" w:rsidP="003D493A">
      <w:pPr>
        <w:pStyle w:val="centerSpace100"/>
        <w:rPr>
          <w:rStyle w:val="titulo16blue"/>
          <w:rFonts w:ascii="Arial" w:hAnsi="Arial" w:cs="Arial"/>
          <w:b/>
          <w:color w:val="auto"/>
          <w:sz w:val="24"/>
          <w:szCs w:val="24"/>
          <w:lang w:val="es-CO"/>
        </w:rPr>
      </w:pPr>
      <w:r w:rsidRPr="00510B6C">
        <w:rPr>
          <w:rStyle w:val="titulo16blue"/>
          <w:rFonts w:ascii="Arial" w:hAnsi="Arial" w:cs="Arial"/>
          <w:b/>
          <w:color w:val="auto"/>
          <w:sz w:val="24"/>
          <w:szCs w:val="24"/>
          <w:lang w:val="es-CO"/>
        </w:rPr>
        <w:t>4 LINEAMIENTOS CONCEPTUALES Y PEDAGÓGICOS</w:t>
      </w:r>
    </w:p>
    <w:p w:rsidR="006D0086" w:rsidRPr="006D0086" w:rsidRDefault="006D0086" w:rsidP="003D493A">
      <w:pPr>
        <w:pStyle w:val="centerSpace100"/>
        <w:rPr>
          <w:rFonts w:ascii="Arial" w:hAnsi="Arial" w:cs="Arial"/>
          <w:b/>
          <w:lang w:val="es-CO"/>
        </w:rPr>
      </w:pPr>
    </w:p>
    <w:p w:rsidR="003D493A" w:rsidRPr="00A17235" w:rsidRDefault="003D493A" w:rsidP="003D493A">
      <w:pPr>
        <w:jc w:val="both"/>
        <w:rPr>
          <w:rFonts w:ascii="Arial" w:hAnsi="Arial" w:cs="Arial"/>
          <w:b/>
          <w:sz w:val="24"/>
          <w:szCs w:val="24"/>
        </w:rPr>
      </w:pPr>
      <w:r w:rsidRPr="00A17235">
        <w:rPr>
          <w:rStyle w:val="titulo16blue"/>
          <w:rFonts w:ascii="Arial" w:hAnsi="Arial" w:cs="Arial"/>
          <w:color w:val="auto"/>
          <w:sz w:val="24"/>
          <w:szCs w:val="24"/>
        </w:rPr>
        <w:t>4.1 Marco Conceptual</w:t>
      </w:r>
    </w:p>
    <w:p w:rsidR="003D493A" w:rsidRPr="00A17235" w:rsidRDefault="003D493A" w:rsidP="003D493A">
      <w:pPr>
        <w:pStyle w:val="leftSpace100"/>
        <w:jc w:val="both"/>
        <w:rPr>
          <w:rStyle w:val="cuerpoArial10"/>
          <w:sz w:val="24"/>
          <w:szCs w:val="24"/>
          <w:lang w:val="es-CO"/>
        </w:rPr>
      </w:pPr>
      <w:r w:rsidRPr="00A17235">
        <w:rPr>
          <w:rStyle w:val="cuerpoArial10"/>
          <w:sz w:val="24"/>
          <w:szCs w:val="24"/>
          <w:lang w:val="es-CO"/>
        </w:rPr>
        <w:t>1.</w:t>
      </w:r>
      <w:r w:rsidRPr="00A17235">
        <w:rPr>
          <w:rStyle w:val="cuerpoArial10"/>
          <w:sz w:val="24"/>
          <w:szCs w:val="24"/>
          <w:lang w:val="es-CO"/>
        </w:rPr>
        <w:tab/>
        <w:t>Propósitos: Fortalecer las competencias técnicas y personales de los servidores de la Fundación Gilberto Alzate Avendaño, para contribuir al cumplimiento de la misión institucional, sus objetivos estratégicos, estructurales y avanzar hacia el cumplimiento de la visión.</w:t>
      </w:r>
    </w:p>
    <w:p w:rsidR="003D493A" w:rsidRPr="00A17235" w:rsidRDefault="003D493A" w:rsidP="003D493A">
      <w:pPr>
        <w:pStyle w:val="leftSpace100"/>
        <w:jc w:val="both"/>
        <w:rPr>
          <w:rStyle w:val="cuerpoArial10"/>
          <w:sz w:val="24"/>
          <w:szCs w:val="24"/>
          <w:lang w:val="es-CO"/>
        </w:rPr>
      </w:pPr>
      <w:r w:rsidRPr="00A17235">
        <w:rPr>
          <w:rFonts w:ascii="Arial" w:hAnsi="Arial" w:cs="Arial"/>
          <w:lang w:val="es-CO"/>
        </w:rPr>
        <w:br/>
      </w:r>
      <w:r w:rsidRPr="00A17235">
        <w:rPr>
          <w:rStyle w:val="cuerpoArial10"/>
          <w:sz w:val="24"/>
          <w:szCs w:val="24"/>
          <w:lang w:val="es-CO"/>
        </w:rPr>
        <w:t>2. Sujetos de aprendizaje: Los Servidores Públicos de la Fundación Gilberto Alzate Avendaño son el eje principal, sobre el cual se debe centrar la estrategia de capacitación, con el propósito de fortalecer sus competencias, buscando un pleno desarrollo de sus habilidades y destrezas para el ejercicio de sus funciones.</w:t>
      </w:r>
    </w:p>
    <w:p w:rsidR="003D493A" w:rsidRPr="00A17235" w:rsidRDefault="003D493A" w:rsidP="003D493A">
      <w:pPr>
        <w:pStyle w:val="leftSpace100"/>
        <w:jc w:val="both"/>
        <w:rPr>
          <w:rStyle w:val="cuerpoArial10"/>
          <w:sz w:val="24"/>
          <w:szCs w:val="24"/>
          <w:lang w:val="es-CO"/>
        </w:rPr>
      </w:pPr>
      <w:r w:rsidRPr="00A17235">
        <w:rPr>
          <w:rFonts w:ascii="Arial" w:hAnsi="Arial" w:cs="Arial"/>
          <w:lang w:val="es-CO"/>
        </w:rPr>
        <w:br/>
      </w:r>
      <w:r w:rsidRPr="00A17235">
        <w:rPr>
          <w:rStyle w:val="cuerpoArial10"/>
          <w:sz w:val="24"/>
          <w:szCs w:val="24"/>
          <w:lang w:val="es-CO"/>
        </w:rPr>
        <w:t>3. Los tres ejes estructurales del PIC FUGA 2019 son:</w:t>
      </w:r>
    </w:p>
    <w:p w:rsidR="003D493A" w:rsidRPr="00A17235" w:rsidRDefault="003D493A" w:rsidP="003D493A">
      <w:pPr>
        <w:pStyle w:val="leftSpace100"/>
        <w:jc w:val="both"/>
        <w:rPr>
          <w:rStyle w:val="cuerpoArial10"/>
          <w:sz w:val="24"/>
          <w:szCs w:val="24"/>
          <w:lang w:val="es-CO"/>
        </w:rPr>
      </w:pPr>
      <w:r w:rsidRPr="00A17235">
        <w:rPr>
          <w:rFonts w:ascii="Arial" w:hAnsi="Arial" w:cs="Arial"/>
          <w:lang w:val="es-CO"/>
        </w:rPr>
        <w:lastRenderedPageBreak/>
        <w:br/>
      </w:r>
      <w:r w:rsidRPr="00A17235">
        <w:rPr>
          <w:rStyle w:val="cuerpoArial10"/>
          <w:sz w:val="24"/>
          <w:szCs w:val="24"/>
          <w:lang w:val="es-CO"/>
        </w:rPr>
        <w:t>- Desarrollo de Competencias Laborales</w:t>
      </w:r>
    </w:p>
    <w:p w:rsidR="003D493A" w:rsidRPr="00A17235" w:rsidRDefault="003D493A" w:rsidP="003D493A">
      <w:pPr>
        <w:pStyle w:val="leftSpace100"/>
        <w:jc w:val="both"/>
        <w:rPr>
          <w:rStyle w:val="cuerpoArial10"/>
          <w:sz w:val="24"/>
          <w:szCs w:val="24"/>
          <w:lang w:val="es-CO"/>
        </w:rPr>
      </w:pPr>
      <w:r w:rsidRPr="00A17235">
        <w:rPr>
          <w:rStyle w:val="cuerpoArial10"/>
          <w:sz w:val="24"/>
          <w:szCs w:val="24"/>
          <w:lang w:val="es-CO"/>
        </w:rPr>
        <w:t>- Oferta Interna de Capacitación</w:t>
      </w:r>
    </w:p>
    <w:p w:rsidR="003D493A" w:rsidRPr="00A17235" w:rsidRDefault="003D493A" w:rsidP="003D493A">
      <w:pPr>
        <w:pStyle w:val="leftSpace100"/>
        <w:jc w:val="both"/>
        <w:rPr>
          <w:rStyle w:val="cuerpoArial10"/>
          <w:sz w:val="24"/>
          <w:szCs w:val="24"/>
          <w:lang w:val="es-CO"/>
        </w:rPr>
      </w:pPr>
      <w:r w:rsidRPr="00A17235">
        <w:rPr>
          <w:rStyle w:val="cuerpoArial10"/>
          <w:sz w:val="24"/>
          <w:szCs w:val="24"/>
          <w:lang w:val="es-CO"/>
        </w:rPr>
        <w:t>- Oferta pública de capacitación</w:t>
      </w:r>
    </w:p>
    <w:p w:rsidR="003D493A" w:rsidRPr="00A17235" w:rsidRDefault="003D493A" w:rsidP="003D493A">
      <w:pPr>
        <w:pStyle w:val="leftSpace100"/>
        <w:jc w:val="both"/>
        <w:rPr>
          <w:rStyle w:val="cuerpoArial10"/>
          <w:sz w:val="24"/>
          <w:szCs w:val="24"/>
          <w:lang w:val="es-CO"/>
        </w:rPr>
      </w:pPr>
      <w:r w:rsidRPr="00A17235">
        <w:rPr>
          <w:rFonts w:ascii="Arial" w:hAnsi="Arial" w:cs="Arial"/>
          <w:lang w:val="es-CO"/>
        </w:rPr>
        <w:br/>
      </w:r>
      <w:r w:rsidRPr="00A17235">
        <w:rPr>
          <w:rStyle w:val="cuerpoArial10"/>
          <w:sz w:val="24"/>
          <w:szCs w:val="24"/>
          <w:lang w:val="es-CO"/>
        </w:rPr>
        <w:t>4. Metodología: Aprovechando los recursos disponibles, el Plan Institucional de Capacitación es una medio para alcanzar los objetivos estratégicos de la entidad, a través de expertos altamente calificados, las ofertas públicas disponibles para la promoción de saberes trasversales a las entidades estatales y el conocimiento técnico interno.</w:t>
      </w:r>
    </w:p>
    <w:p w:rsidR="003D493A" w:rsidRPr="00A17235" w:rsidRDefault="003D493A" w:rsidP="003D493A">
      <w:pPr>
        <w:pStyle w:val="leftSpace100"/>
        <w:jc w:val="both"/>
        <w:rPr>
          <w:rStyle w:val="cuerpoArial10"/>
          <w:sz w:val="24"/>
          <w:szCs w:val="24"/>
          <w:lang w:val="es-CO"/>
        </w:rPr>
      </w:pPr>
      <w:r w:rsidRPr="00A17235">
        <w:rPr>
          <w:rStyle w:val="cuerpoArial10"/>
          <w:sz w:val="24"/>
          <w:szCs w:val="24"/>
          <w:lang w:val="es-CO"/>
        </w:rPr>
        <w:t xml:space="preserve">5. Valoración: Los procesos formativos deben constituirse en un referente para la mejora continua, mediante los cuales se identifiquen el grado de apropiación de los conceptos identificados cono necesidades a desarrollar para los servidores de la entidad.    </w:t>
      </w:r>
      <w:r w:rsidRPr="00A17235">
        <w:rPr>
          <w:rFonts w:ascii="Arial" w:hAnsi="Arial" w:cs="Arial"/>
          <w:lang w:val="es-CO"/>
        </w:rPr>
        <w:br/>
      </w:r>
      <w:r w:rsidRPr="00A17235">
        <w:rPr>
          <w:rFonts w:ascii="Arial" w:hAnsi="Arial" w:cs="Arial"/>
          <w:lang w:val="es-CO"/>
        </w:rPr>
        <w:br/>
      </w:r>
      <w:r w:rsidRPr="00A17235">
        <w:rPr>
          <w:rStyle w:val="cuerpoArial10"/>
          <w:sz w:val="24"/>
          <w:szCs w:val="24"/>
          <w:lang w:val="es-CO"/>
        </w:rPr>
        <w:t>La capacitación y la formación (CyF) son, en esencia, procesos educativos. La CyF constituyen acciones educativas intencionales en entornos organizacionales cuyos actores principales –receptores participantes y activos- son servidores(as) públicos(as). El Plan Institucional de Capacitación (PIC) es, por tanto, un instrumento de gestión educativa que apunta a un conjunto de objetivos y metas estratégicas de la entidad.</w:t>
      </w:r>
    </w:p>
    <w:p w:rsidR="003D493A" w:rsidRPr="00A17235" w:rsidRDefault="003D493A" w:rsidP="003E5C8A">
      <w:pPr>
        <w:pStyle w:val="leftSpace100"/>
        <w:jc w:val="both"/>
        <w:rPr>
          <w:rFonts w:ascii="Arial" w:hAnsi="Arial" w:cs="Arial"/>
        </w:rPr>
      </w:pPr>
      <w:r w:rsidRPr="00A17235">
        <w:rPr>
          <w:rFonts w:ascii="Arial" w:hAnsi="Arial" w:cs="Arial"/>
          <w:lang w:val="es-CO"/>
        </w:rPr>
        <w:br/>
      </w:r>
      <w:r w:rsidRPr="00A17235">
        <w:rPr>
          <w:rStyle w:val="cuerpoArial10"/>
          <w:sz w:val="24"/>
          <w:szCs w:val="24"/>
          <w:lang w:val="es-CO"/>
        </w:rPr>
        <w:t xml:space="preserve">La gestión es integral: involucra aspectos pedagógicos y operativos marchando de manera coherente, articulada y planificada. No obstante, los recursos financieros y esfuerzos operativos giran en torno a un solo propósito: lograr un cambio deseado en la entidad a partir de un conjunto de aprendizajes concretos y previamente definidos.  </w:t>
      </w:r>
      <w:r w:rsidRPr="00A17235">
        <w:rPr>
          <w:rFonts w:ascii="Arial" w:hAnsi="Arial" w:cs="Arial"/>
          <w:lang w:val="es-CO"/>
        </w:rPr>
        <w:br/>
      </w:r>
      <w:r w:rsidRPr="00A17235">
        <w:rPr>
          <w:rFonts w:ascii="Arial" w:hAnsi="Arial" w:cs="Arial"/>
          <w:lang w:val="es-CO"/>
        </w:rPr>
        <w:br/>
      </w:r>
      <w:r w:rsidRPr="00A17235">
        <w:rPr>
          <w:rStyle w:val="titulo16blue"/>
          <w:rFonts w:ascii="Arial" w:hAnsi="Arial" w:cs="Arial"/>
          <w:color w:val="auto"/>
          <w:sz w:val="24"/>
          <w:szCs w:val="24"/>
        </w:rPr>
        <w:t>4.3 Glosario</w:t>
      </w:r>
    </w:p>
    <w:p w:rsidR="003D493A" w:rsidRPr="00A17235" w:rsidRDefault="003D493A" w:rsidP="003D493A">
      <w:pPr>
        <w:pStyle w:val="leftSpace100"/>
        <w:jc w:val="both"/>
        <w:rPr>
          <w:rFonts w:ascii="Arial" w:hAnsi="Arial" w:cs="Arial"/>
          <w:lang w:val="es-CO"/>
        </w:rPr>
      </w:pPr>
      <w:r w:rsidRPr="003E5C8A">
        <w:rPr>
          <w:rStyle w:val="cuerpoArial10"/>
          <w:b/>
          <w:sz w:val="24"/>
          <w:szCs w:val="24"/>
          <w:lang w:val="es-CO"/>
        </w:rPr>
        <w:t>Aprendizaje organizacional:</w:t>
      </w:r>
      <w:r w:rsidRPr="00A17235">
        <w:rPr>
          <w:rStyle w:val="cuerpoArial10"/>
          <w:sz w:val="24"/>
          <w:szCs w:val="24"/>
          <w:lang w:val="es-CO"/>
        </w:rPr>
        <w:t xml:space="preserve"> “el aprendizaje organizacional es la capacidad de las organizaciones de crear, organizar y procesar información desde sus fuentes (individual, de equipo, organizacional e interorganizacional), para generar nuevo conocimiento” (p. xx) (Barrera &amp;amp; Sierra, 2014; en: DAFP, 2017).   </w:t>
      </w:r>
    </w:p>
    <w:p w:rsidR="003D493A" w:rsidRPr="00A17235" w:rsidRDefault="003D493A" w:rsidP="003D493A">
      <w:pPr>
        <w:pStyle w:val="leftSpace100"/>
        <w:jc w:val="both"/>
        <w:rPr>
          <w:rFonts w:ascii="Arial" w:hAnsi="Arial" w:cs="Arial"/>
          <w:lang w:val="es-CO"/>
        </w:rPr>
      </w:pPr>
      <w:r w:rsidRPr="003E5C8A">
        <w:rPr>
          <w:rStyle w:val="cuerpoArial10"/>
          <w:b/>
          <w:sz w:val="24"/>
          <w:szCs w:val="24"/>
          <w:lang w:val="es-CO"/>
        </w:rPr>
        <w:t>Capacitación:</w:t>
      </w:r>
      <w:r w:rsidRPr="00A17235">
        <w:rPr>
          <w:rStyle w:val="cuerpoArial10"/>
          <w:sz w:val="24"/>
          <w:szCs w:val="24"/>
          <w:lang w:val="es-CO"/>
        </w:rPr>
        <w:t xml:space="preserve"> “Se entiende por capacitación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 (Decreto Ley 1567, 1998, Art. 4).   </w:t>
      </w:r>
    </w:p>
    <w:p w:rsidR="003D493A" w:rsidRPr="00A17235" w:rsidRDefault="003D493A" w:rsidP="003D493A">
      <w:pPr>
        <w:pStyle w:val="leftSpace100"/>
        <w:jc w:val="both"/>
        <w:rPr>
          <w:rFonts w:ascii="Arial" w:hAnsi="Arial" w:cs="Arial"/>
          <w:lang w:val="es-CO"/>
        </w:rPr>
      </w:pPr>
      <w:r w:rsidRPr="003E5C8A">
        <w:rPr>
          <w:rStyle w:val="cuerpoArial10"/>
          <w:b/>
          <w:sz w:val="24"/>
          <w:szCs w:val="24"/>
          <w:lang w:val="es-CO"/>
        </w:rPr>
        <w:lastRenderedPageBreak/>
        <w:t>Cognitivismo:</w:t>
      </w:r>
      <w:r w:rsidRPr="00A17235">
        <w:rPr>
          <w:rStyle w:val="cuerpoArial10"/>
          <w:sz w:val="24"/>
          <w:szCs w:val="24"/>
          <w:lang w:val="es-CO"/>
        </w:rPr>
        <w:t xml:space="preserve"> teoría del aprendizaje que establece que el conocimiento se obtiene a través de la adquisición o reorganización de estructuras mentales complejas, es decir, procesos cognitivos, tales como el pensamiento, la solución de problemas, el lenguaje, la formación de conceptos y el procesamiento de la información (Belloch, 2013).   </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Competencias laborales: las competencias son el conjunto de los conocimientos, cualidades, capacidades, y aptitudes que permiten discutir, consultar y decidir sobre lo que concierne al trabajo.</w:t>
      </w:r>
    </w:p>
    <w:p w:rsidR="003D493A" w:rsidRPr="00A17235" w:rsidRDefault="003D493A" w:rsidP="003D493A">
      <w:pPr>
        <w:pStyle w:val="leftSpace100"/>
        <w:jc w:val="both"/>
        <w:rPr>
          <w:rFonts w:ascii="Arial" w:hAnsi="Arial" w:cs="Arial"/>
          <w:lang w:val="es-CO"/>
        </w:rPr>
      </w:pPr>
      <w:r w:rsidRPr="003E5C8A">
        <w:rPr>
          <w:rStyle w:val="cuerpoArial10"/>
          <w:b/>
          <w:sz w:val="24"/>
          <w:szCs w:val="24"/>
          <w:lang w:val="es-CO"/>
        </w:rPr>
        <w:t>Conductismo:</w:t>
      </w:r>
      <w:r w:rsidRPr="00A17235">
        <w:rPr>
          <w:rStyle w:val="cuerpoArial10"/>
          <w:sz w:val="24"/>
          <w:szCs w:val="24"/>
          <w:lang w:val="es-CO"/>
        </w:rPr>
        <w:t xml:space="preserve"> es el aprendizaje medido en los cambios de las conductas observables que se logra por la repetición de patrones, es decir, de un condicionamiento que parte más de las condiciones del entorno o ambientales que de los elementos intrínsecos del aprendiz (Ertmer &amp;amp; Newby, 1993).   </w:t>
      </w:r>
    </w:p>
    <w:p w:rsidR="003D493A" w:rsidRPr="00A17235" w:rsidRDefault="003D493A" w:rsidP="003D493A">
      <w:pPr>
        <w:pStyle w:val="leftSpace100"/>
        <w:jc w:val="both"/>
        <w:rPr>
          <w:rFonts w:ascii="Arial" w:hAnsi="Arial" w:cs="Arial"/>
          <w:lang w:val="es-CO"/>
        </w:rPr>
      </w:pPr>
      <w:r w:rsidRPr="003E5C8A">
        <w:rPr>
          <w:rStyle w:val="cuerpoArial10"/>
          <w:b/>
          <w:sz w:val="24"/>
          <w:szCs w:val="24"/>
          <w:lang w:val="es-CO"/>
        </w:rPr>
        <w:t>Constructivismo:</w:t>
      </w:r>
      <w:r w:rsidRPr="00A17235">
        <w:rPr>
          <w:rStyle w:val="cuerpoArial10"/>
          <w:sz w:val="24"/>
          <w:szCs w:val="24"/>
          <w:lang w:val="es-CO"/>
        </w:rPr>
        <w:t xml:space="preserve"> teoría del aprendizaje que manifiesta que el individuo crea sus conocimientos a partir de sus propias experiencias, estructuras previas y creencias, los que emplea para interpretar objetos y eventos (Ertmer y Newby, 1993).   </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Diagnóstico de Necesidades de Aprendizaje Organizacional – DNAO: consiste en identificar las carencias de conocimientos, habilidades y destrezas de los servidores públicos, que les permitan ejecutar sus funciones o alcanzar las competencias que requiere el cargo (Reza, 2006).</w:t>
      </w:r>
    </w:p>
    <w:p w:rsidR="003D493A" w:rsidRPr="00A17235" w:rsidRDefault="003D493A" w:rsidP="003D493A">
      <w:pPr>
        <w:pStyle w:val="leftSpace100"/>
        <w:jc w:val="both"/>
        <w:rPr>
          <w:rFonts w:ascii="Arial" w:hAnsi="Arial" w:cs="Arial"/>
          <w:lang w:val="es-CO"/>
        </w:rPr>
      </w:pPr>
      <w:r w:rsidRPr="003E5C8A">
        <w:rPr>
          <w:rStyle w:val="cuerpoArial10"/>
          <w:b/>
          <w:sz w:val="24"/>
          <w:szCs w:val="24"/>
          <w:lang w:val="es-CO"/>
        </w:rPr>
        <w:t>Gestión del conocimiento:</w:t>
      </w:r>
      <w:r w:rsidRPr="00A17235">
        <w:rPr>
          <w:rStyle w:val="cuerpoArial10"/>
          <w:sz w:val="24"/>
          <w:szCs w:val="24"/>
          <w:lang w:val="es-CO"/>
        </w:rPr>
        <w:t xml:space="preserve"> es reconocer y gobernar todas aquellas actividades y elementos de apoyo que resultan esenciales para poder atribuir a la organización y a sus integrantes la capacidad de aprender y que, al actuar como facilitadores, afectan al funcionamiento eficiente de los sistemas de aprendizaje y, por ende, al valor de la organización en el mercado (Riquelme, Cravero &amp;amp; Saavedra, 2008).   </w:t>
      </w:r>
    </w:p>
    <w:p w:rsidR="003D493A" w:rsidRPr="00A17235" w:rsidRDefault="003D493A" w:rsidP="003D493A">
      <w:pPr>
        <w:pStyle w:val="leftSpace100"/>
        <w:jc w:val="both"/>
        <w:rPr>
          <w:rFonts w:ascii="Arial" w:hAnsi="Arial" w:cs="Arial"/>
          <w:lang w:val="es-CO"/>
        </w:rPr>
      </w:pPr>
      <w:r w:rsidRPr="003E5C8A">
        <w:rPr>
          <w:rStyle w:val="cuerpoArial10"/>
          <w:b/>
          <w:sz w:val="24"/>
          <w:szCs w:val="24"/>
          <w:lang w:val="es-CO"/>
        </w:rPr>
        <w:t>Modelo Integrado de Planeación y Gestión:</w:t>
      </w:r>
      <w:r w:rsidRPr="00A17235">
        <w:rPr>
          <w:rStyle w:val="cuerpoArial10"/>
          <w:sz w:val="24"/>
          <w:szCs w:val="24"/>
          <w:lang w:val="es-CO"/>
        </w:rPr>
        <w:t xml:space="preserve"> es un marco de referencia que permite dirigir, evaluar y controlar la gestión institucional de las entidades públicas en términos de calidad e integridad del servicio (valores), con el fin de que entreguen resultados que atiendan y resuelvan las necesidades y problemas de los ciudadanos (generación de valor público) (Gobierno de Colombia, 2017).   </w:t>
      </w:r>
    </w:p>
    <w:p w:rsidR="003D493A" w:rsidRPr="00A17235" w:rsidRDefault="003D493A" w:rsidP="003D493A">
      <w:pPr>
        <w:pStyle w:val="leftSpace100"/>
        <w:jc w:val="both"/>
        <w:rPr>
          <w:rFonts w:ascii="Arial" w:hAnsi="Arial" w:cs="Arial"/>
          <w:lang w:val="es-CO"/>
        </w:rPr>
      </w:pPr>
      <w:r w:rsidRPr="003E5C8A">
        <w:rPr>
          <w:rStyle w:val="cuerpoArial10"/>
          <w:b/>
          <w:sz w:val="24"/>
          <w:szCs w:val="24"/>
          <w:lang w:val="es-CO"/>
        </w:rPr>
        <w:t>Servidor público:</w:t>
      </w:r>
      <w:r w:rsidRPr="00A17235">
        <w:rPr>
          <w:rStyle w:val="cuerpoArial10"/>
          <w:sz w:val="24"/>
          <w:szCs w:val="24"/>
          <w:lang w:val="es-CO"/>
        </w:rPr>
        <w:t xml:space="preserve"> toda persona natural que presta sus servicios como miembro de corporaciones públicas, empleados o trabajadores del Estado y de sus entidades descentralizadas territorialmente y por servicios. Sus funciones y responsabilidades están determinadas por la Constitución, las leyes y normas que rigen al país (Constitución Política, 1991).   </w:t>
      </w:r>
    </w:p>
    <w:p w:rsidR="003D493A" w:rsidRPr="00A17235" w:rsidRDefault="003D493A" w:rsidP="003D493A">
      <w:pPr>
        <w:pStyle w:val="leftSpace100"/>
        <w:jc w:val="both"/>
        <w:rPr>
          <w:rFonts w:ascii="Arial" w:hAnsi="Arial" w:cs="Arial"/>
          <w:lang w:val="es-CO"/>
        </w:rPr>
      </w:pPr>
      <w:r w:rsidRPr="003E5C8A">
        <w:rPr>
          <w:rStyle w:val="cuerpoArial10"/>
          <w:b/>
          <w:sz w:val="24"/>
          <w:szCs w:val="24"/>
          <w:lang w:val="es-CO"/>
        </w:rPr>
        <w:t>Sistema Nacional de Capacitación:</w:t>
      </w:r>
      <w:r w:rsidRPr="00A17235">
        <w:rPr>
          <w:rStyle w:val="cuerpoArial10"/>
          <w:sz w:val="24"/>
          <w:szCs w:val="24"/>
          <w:lang w:val="es-CO"/>
        </w:rPr>
        <w:t xml:space="preserve"> de acuerdo con el Decreto Ley 1567 de 1998, se entiende como “el conjunto coherente de políticas, planes, disposiciones legales, organismos, escuelas de capacitación, dependencias y recursos organizados con el propósito común de generar en las entidades y en los empleados del Estado una mayor capacidad de aprendizaje y de acción, en función de lograr la eficiencia y la eficacia de la </w:t>
      </w:r>
      <w:r w:rsidRPr="00A17235">
        <w:rPr>
          <w:rStyle w:val="cuerpoArial10"/>
          <w:sz w:val="24"/>
          <w:szCs w:val="24"/>
          <w:lang w:val="es-CO"/>
        </w:rPr>
        <w:lastRenderedPageBreak/>
        <w:t xml:space="preserve">administración, actuando para ello de manera coordinada y con unidad de criterios.” (Decreto Ley 1567, 1998, Art. 4).  </w:t>
      </w:r>
    </w:p>
    <w:p w:rsidR="003D493A" w:rsidRPr="00A17235" w:rsidRDefault="003D493A" w:rsidP="003D493A">
      <w:pPr>
        <w:pStyle w:val="leftSpace100"/>
        <w:jc w:val="both"/>
        <w:rPr>
          <w:rFonts w:ascii="Arial" w:hAnsi="Arial" w:cs="Arial"/>
          <w:lang w:val="es-CO"/>
        </w:rPr>
      </w:pPr>
      <w:r w:rsidRPr="003E5C8A">
        <w:rPr>
          <w:rStyle w:val="cuerpoArial10"/>
          <w:b/>
          <w:sz w:val="24"/>
          <w:szCs w:val="24"/>
          <w:lang w:val="es-CO"/>
        </w:rPr>
        <w:t>Integralidad</w:t>
      </w:r>
      <w:r w:rsidRPr="00A17235">
        <w:rPr>
          <w:rStyle w:val="cuerpoArial10"/>
          <w:sz w:val="24"/>
          <w:szCs w:val="24"/>
          <w:lang w:val="es-CO"/>
        </w:rPr>
        <w:t xml:space="preserve">: La capacitación debe contribuir al desarrollo del potencial de los empleados en su sentir, pensar y actuar, articulando el aprendizaje individual con el aprendizaje en equipo y el aprendizaje organizacional; </w:t>
      </w:r>
    </w:p>
    <w:p w:rsidR="003D493A" w:rsidRPr="00A17235" w:rsidRDefault="003D493A" w:rsidP="003D493A">
      <w:pPr>
        <w:pStyle w:val="leftSpace100"/>
        <w:jc w:val="both"/>
        <w:rPr>
          <w:rFonts w:ascii="Arial" w:hAnsi="Arial" w:cs="Arial"/>
          <w:lang w:val="es-CO"/>
        </w:rPr>
      </w:pPr>
      <w:r w:rsidRPr="00A17235">
        <w:rPr>
          <w:rStyle w:val="cuerpoArial10"/>
          <w:sz w:val="24"/>
          <w:szCs w:val="24"/>
          <w:lang w:val="es-CO"/>
        </w:rPr>
        <w:t>Profesionalización del empleo público: eje de la gestión integral de los recursos humanos: en concordancia con la Carta Iberoamericana de la Función Pública, se debe garantizar que los empleados públicos posean una serie de atributos como el mérito, la capacidad, la vocación de servicio, la eficacia en el desempeño de su función.</w:t>
      </w:r>
    </w:p>
    <w:p w:rsidR="00A17235" w:rsidRDefault="003D493A" w:rsidP="003D493A">
      <w:pPr>
        <w:pStyle w:val="leftSpace100"/>
        <w:jc w:val="both"/>
        <w:rPr>
          <w:rStyle w:val="cuerpoArial10"/>
          <w:sz w:val="24"/>
          <w:szCs w:val="24"/>
          <w:lang w:val="es-CO"/>
        </w:rPr>
      </w:pPr>
      <w:r w:rsidRPr="00A17235">
        <w:rPr>
          <w:rStyle w:val="cuerpoArial10"/>
          <w:sz w:val="24"/>
          <w:szCs w:val="24"/>
          <w:lang w:val="es-CO"/>
        </w:rPr>
        <w:t>Complementariedad: La capacitación se concibe como un proceso complementario de la planeación, porlo cual debe consultarla y orientar sus propios objetivos en función de los propósitos institucionales;</w:t>
      </w:r>
    </w:p>
    <w:p w:rsidR="003D493A" w:rsidRPr="00A17235" w:rsidRDefault="003D493A" w:rsidP="003D493A">
      <w:pPr>
        <w:pStyle w:val="leftSpace100"/>
        <w:jc w:val="both"/>
        <w:rPr>
          <w:rFonts w:ascii="Arial" w:hAnsi="Arial" w:cs="Arial"/>
          <w:lang w:val="es-CO"/>
        </w:rPr>
      </w:pPr>
      <w:r w:rsidRPr="003E5C8A">
        <w:rPr>
          <w:rStyle w:val="cuerpoArial10"/>
          <w:b/>
          <w:sz w:val="24"/>
          <w:szCs w:val="24"/>
          <w:lang w:val="es-CO"/>
        </w:rPr>
        <w:t>Objetividad</w:t>
      </w:r>
      <w:r w:rsidR="003E5C8A">
        <w:rPr>
          <w:rStyle w:val="cuerpoArial10"/>
          <w:b/>
          <w:sz w:val="24"/>
          <w:szCs w:val="24"/>
          <w:lang w:val="es-CO"/>
        </w:rPr>
        <w:t>:</w:t>
      </w:r>
      <w:r w:rsidRPr="00A17235">
        <w:rPr>
          <w:rStyle w:val="cuerpoArial10"/>
          <w:sz w:val="24"/>
          <w:szCs w:val="24"/>
          <w:lang w:val="es-CO"/>
        </w:rPr>
        <w:t xml:space="preserve"> La formulación de políticas, planes y programas de capacitación debe ser la respuesta </w:t>
      </w:r>
      <w:r w:rsidR="006D0086" w:rsidRPr="00A17235">
        <w:rPr>
          <w:rStyle w:val="cuerpoArial10"/>
          <w:sz w:val="24"/>
          <w:szCs w:val="24"/>
          <w:lang w:val="es-CO"/>
        </w:rPr>
        <w:t xml:space="preserve">a </w:t>
      </w:r>
      <w:r w:rsidR="006D0086">
        <w:rPr>
          <w:rFonts w:ascii="Arial" w:hAnsi="Arial" w:cs="Arial"/>
          <w:lang w:val="es-CO"/>
        </w:rPr>
        <w:t>diagnósticos</w:t>
      </w:r>
      <w:r w:rsidRPr="00A17235">
        <w:rPr>
          <w:rStyle w:val="cuerpoArial10"/>
          <w:sz w:val="24"/>
          <w:szCs w:val="24"/>
          <w:lang w:val="es-CO"/>
        </w:rPr>
        <w:t xml:space="preserve"> de necesidades de capacitación previamente realizados utilizando procedimientos e instrumentos técnicos propios de las ciencias sociales y administrativas; </w:t>
      </w:r>
    </w:p>
    <w:p w:rsidR="003D493A" w:rsidRPr="00A17235" w:rsidRDefault="003D493A" w:rsidP="003D493A">
      <w:pPr>
        <w:pStyle w:val="leftSpace100"/>
        <w:jc w:val="both"/>
        <w:rPr>
          <w:rFonts w:ascii="Arial" w:hAnsi="Arial" w:cs="Arial"/>
          <w:lang w:val="es-CO"/>
        </w:rPr>
      </w:pPr>
      <w:r w:rsidRPr="003E5C8A">
        <w:rPr>
          <w:rStyle w:val="cuerpoArial10"/>
          <w:b/>
          <w:sz w:val="24"/>
          <w:szCs w:val="24"/>
          <w:lang w:val="es-CO"/>
        </w:rPr>
        <w:t>Participación:</w:t>
      </w:r>
      <w:r w:rsidRPr="00A17235">
        <w:rPr>
          <w:rStyle w:val="cuerpoArial10"/>
          <w:sz w:val="24"/>
          <w:szCs w:val="24"/>
          <w:lang w:val="es-CO"/>
        </w:rPr>
        <w:t xml:space="preserve"> Todos los procesos que hacen parte de la gestión de la capacitación, tales como detección de necesidades, formulación, ejecución y evaluación de planes y programas, deben contar con la participación activa de los empleados;</w:t>
      </w:r>
    </w:p>
    <w:p w:rsidR="003D493A" w:rsidRPr="00A17235" w:rsidRDefault="003D493A" w:rsidP="003D493A">
      <w:pPr>
        <w:pStyle w:val="leftSpace100"/>
        <w:jc w:val="both"/>
        <w:rPr>
          <w:rFonts w:ascii="Arial" w:hAnsi="Arial" w:cs="Arial"/>
          <w:lang w:val="es-CO"/>
        </w:rPr>
      </w:pPr>
      <w:r w:rsidRPr="003E5C8A">
        <w:rPr>
          <w:rStyle w:val="cuerpoArial10"/>
          <w:b/>
          <w:sz w:val="24"/>
          <w:szCs w:val="24"/>
          <w:lang w:val="es-CO"/>
        </w:rPr>
        <w:t>Prevalencia del Interés de la Organización:</w:t>
      </w:r>
      <w:r w:rsidRPr="00A17235">
        <w:rPr>
          <w:rStyle w:val="cuerpoArial10"/>
          <w:sz w:val="24"/>
          <w:szCs w:val="24"/>
          <w:lang w:val="es-CO"/>
        </w:rPr>
        <w:t xml:space="preserve"> Las políticas y los programas responderán fundamentalmente a las necesidades de la organización;</w:t>
      </w:r>
    </w:p>
    <w:p w:rsidR="003D493A" w:rsidRPr="00A17235" w:rsidRDefault="003D493A" w:rsidP="003D493A">
      <w:pPr>
        <w:pStyle w:val="leftSpace100"/>
        <w:jc w:val="both"/>
        <w:rPr>
          <w:rFonts w:ascii="Arial" w:hAnsi="Arial" w:cs="Arial"/>
          <w:lang w:val="es-CO"/>
        </w:rPr>
      </w:pPr>
      <w:r w:rsidRPr="003E5C8A">
        <w:rPr>
          <w:rStyle w:val="cuerpoArial10"/>
          <w:b/>
          <w:sz w:val="24"/>
          <w:szCs w:val="24"/>
          <w:lang w:val="es-CO"/>
        </w:rPr>
        <w:t>Integración a la Carrera Administrativa:</w:t>
      </w:r>
      <w:r w:rsidRPr="00A17235">
        <w:rPr>
          <w:rStyle w:val="cuerpoArial10"/>
          <w:sz w:val="24"/>
          <w:szCs w:val="24"/>
          <w:lang w:val="es-CO"/>
        </w:rPr>
        <w:t xml:space="preserve"> La capacitación recibida por los empleados debe ser valorada como antecedentes en los procesos de selección, de acuerdo con las disposiciones sobre la materia. </w:t>
      </w:r>
    </w:p>
    <w:p w:rsidR="00B7506D" w:rsidRDefault="00B7506D" w:rsidP="00A17235">
      <w:pPr>
        <w:pStyle w:val="centerSpace100"/>
        <w:rPr>
          <w:rStyle w:val="titulo16blue"/>
          <w:rFonts w:ascii="Arial" w:hAnsi="Arial" w:cs="Arial"/>
          <w:color w:val="auto"/>
          <w:sz w:val="24"/>
          <w:szCs w:val="24"/>
          <w:lang w:val="es-CO"/>
        </w:rPr>
      </w:pPr>
    </w:p>
    <w:p w:rsidR="003D493A" w:rsidRPr="00510B6C" w:rsidRDefault="00510B6C" w:rsidP="00A17235">
      <w:pPr>
        <w:pStyle w:val="centerSpace100"/>
        <w:rPr>
          <w:rFonts w:ascii="Arial" w:hAnsi="Arial" w:cs="Arial"/>
          <w:b/>
          <w:lang w:val="es-CO"/>
        </w:rPr>
      </w:pPr>
      <w:r w:rsidRPr="00510B6C">
        <w:rPr>
          <w:rStyle w:val="titulo16blue"/>
          <w:rFonts w:ascii="Arial" w:hAnsi="Arial" w:cs="Arial"/>
          <w:b/>
          <w:color w:val="auto"/>
          <w:sz w:val="24"/>
          <w:szCs w:val="24"/>
          <w:lang w:val="es-CO"/>
        </w:rPr>
        <w:t>5.</w:t>
      </w:r>
      <w:r w:rsidR="003D493A" w:rsidRPr="00510B6C">
        <w:rPr>
          <w:rStyle w:val="titulo16blue"/>
          <w:rFonts w:ascii="Arial" w:hAnsi="Arial" w:cs="Arial"/>
          <w:b/>
          <w:color w:val="auto"/>
          <w:sz w:val="24"/>
          <w:szCs w:val="24"/>
          <w:lang w:val="es-CO"/>
        </w:rPr>
        <w:t xml:space="preserve"> METODOLOGÍA</w:t>
      </w:r>
    </w:p>
    <w:p w:rsidR="003D493A" w:rsidRPr="00A17235" w:rsidRDefault="003D493A" w:rsidP="003D493A">
      <w:pPr>
        <w:jc w:val="both"/>
        <w:rPr>
          <w:rFonts w:ascii="Arial" w:hAnsi="Arial" w:cs="Arial"/>
          <w:sz w:val="24"/>
          <w:szCs w:val="24"/>
        </w:rPr>
      </w:pPr>
      <w:r w:rsidRPr="00A17235">
        <w:rPr>
          <w:rStyle w:val="titulo16blue"/>
          <w:rFonts w:ascii="Arial" w:hAnsi="Arial" w:cs="Arial"/>
          <w:color w:val="auto"/>
          <w:sz w:val="24"/>
          <w:szCs w:val="24"/>
        </w:rPr>
        <w:t>5.1 Diagnóstico de Necesidades de Aprendizaje Organizacional</w:t>
      </w:r>
    </w:p>
    <w:p w:rsidR="003D493A" w:rsidRPr="00A17235" w:rsidRDefault="003D493A" w:rsidP="003D493A">
      <w:pPr>
        <w:pStyle w:val="identacion1"/>
        <w:jc w:val="both"/>
        <w:rPr>
          <w:rFonts w:ascii="Arial" w:hAnsi="Arial" w:cs="Arial"/>
          <w:lang w:val="es-CO"/>
        </w:rPr>
      </w:pPr>
      <w:r w:rsidRPr="00A17235">
        <w:rPr>
          <w:rStyle w:val="titulo16blue"/>
          <w:rFonts w:ascii="Arial" w:hAnsi="Arial" w:cs="Arial"/>
          <w:color w:val="auto"/>
          <w:sz w:val="24"/>
          <w:szCs w:val="24"/>
          <w:lang w:val="es-CO"/>
        </w:rPr>
        <w:t>5.1.1 Caracterización de la Población</w:t>
      </w:r>
    </w:p>
    <w:p w:rsidR="00AB1A69" w:rsidRDefault="003D493A" w:rsidP="003D493A">
      <w:pPr>
        <w:pStyle w:val="identacion1"/>
        <w:jc w:val="both"/>
        <w:rPr>
          <w:rStyle w:val="cuerpo11"/>
          <w:rFonts w:ascii="Arial" w:hAnsi="Arial" w:cs="Arial"/>
          <w:sz w:val="24"/>
          <w:szCs w:val="24"/>
          <w:lang w:val="es-CO"/>
        </w:rPr>
      </w:pPr>
      <w:r w:rsidRPr="00A17235">
        <w:rPr>
          <w:rStyle w:val="cuerpo11"/>
          <w:rFonts w:ascii="Arial" w:hAnsi="Arial" w:cs="Arial"/>
          <w:sz w:val="24"/>
          <w:szCs w:val="24"/>
          <w:lang w:val="es-CO"/>
        </w:rPr>
        <w:t>Los beneficiarios del presente plan de capacitación serán todos los servidores públicos de la Fundación Gilberto Alzate Avendaño, de conformidad con el marco normativo aplicable y los alcances de la capacitación propuesta.</w:t>
      </w:r>
    </w:p>
    <w:p w:rsidR="003D493A" w:rsidRDefault="003D493A" w:rsidP="003D493A">
      <w:pPr>
        <w:pStyle w:val="identacion1"/>
        <w:jc w:val="both"/>
        <w:rPr>
          <w:rStyle w:val="cuerpo11"/>
          <w:rFonts w:ascii="Arial" w:hAnsi="Arial" w:cs="Arial"/>
          <w:sz w:val="24"/>
          <w:szCs w:val="24"/>
          <w:lang w:val="es-CO"/>
        </w:rPr>
      </w:pPr>
      <w:r w:rsidRPr="00A17235">
        <w:rPr>
          <w:rStyle w:val="cuerpo11"/>
          <w:rFonts w:ascii="Arial" w:hAnsi="Arial" w:cs="Arial"/>
          <w:sz w:val="24"/>
          <w:szCs w:val="24"/>
          <w:lang w:val="es-CO"/>
        </w:rPr>
        <w:t xml:space="preserve">Los procesos de capacitación para desarrollo de competencias laborales serán dirigidos a los funcionarios de carrera administrativa y de libre nombramiento y remoción de la entidad; por su parte los servidores nombrados en provisionalidad podrán ser beneficiarios de los programas de inducción, re inducción y entrenamiento en el puesto de trabajo para el desarrollo de habilidades y conocimientos específicos </w:t>
      </w:r>
      <w:r w:rsidRPr="00A17235">
        <w:rPr>
          <w:rStyle w:val="cuerpo11"/>
          <w:rFonts w:ascii="Arial" w:hAnsi="Arial" w:cs="Arial"/>
          <w:sz w:val="24"/>
          <w:szCs w:val="24"/>
          <w:lang w:val="es-CO"/>
        </w:rPr>
        <w:lastRenderedPageBreak/>
        <w:t xml:space="preserve">requeridos para el cumplimiento de las funciones asignadas en el cargo que desempeñarán, también harán parte de los procesos de formación o actividades de capacitación que imparta directamente la entidad y que tengan como fin la transmisión de temas transversales de interés institucional. </w:t>
      </w:r>
    </w:p>
    <w:p w:rsidR="003D493A" w:rsidRPr="00A17235" w:rsidRDefault="003D493A" w:rsidP="003D493A">
      <w:pPr>
        <w:pStyle w:val="identacion1"/>
        <w:jc w:val="both"/>
        <w:rPr>
          <w:rFonts w:ascii="Arial" w:hAnsi="Arial" w:cs="Arial"/>
          <w:lang w:val="es-CO"/>
        </w:rPr>
      </w:pPr>
      <w:r w:rsidRPr="00A17235">
        <w:rPr>
          <w:rStyle w:val="titulo16blue"/>
          <w:rFonts w:ascii="Arial" w:hAnsi="Arial" w:cs="Arial"/>
          <w:color w:val="auto"/>
          <w:sz w:val="24"/>
          <w:szCs w:val="24"/>
          <w:lang w:val="es-CO"/>
        </w:rPr>
        <w:t>5.1.2 Metodología</w:t>
      </w:r>
    </w:p>
    <w:p w:rsidR="003D493A" w:rsidRPr="00A17235" w:rsidRDefault="003D493A" w:rsidP="003D493A">
      <w:pPr>
        <w:pStyle w:val="identacion1"/>
        <w:jc w:val="both"/>
        <w:rPr>
          <w:rFonts w:ascii="Arial" w:hAnsi="Arial" w:cs="Arial"/>
          <w:lang w:val="es-CO"/>
        </w:rPr>
      </w:pPr>
      <w:r w:rsidRPr="00A17235">
        <w:rPr>
          <w:rStyle w:val="cuerpo11"/>
          <w:rFonts w:ascii="Arial" w:hAnsi="Arial" w:cs="Arial"/>
          <w:sz w:val="24"/>
          <w:szCs w:val="24"/>
          <w:lang w:val="es-CO"/>
        </w:rPr>
        <w:t>Mixto: Realiza una mezcla de la metodología cuantitativa y cualitativa, intentando rescatar    las ventajas que presenta cada una.</w:t>
      </w:r>
    </w:p>
    <w:p w:rsidR="003D493A" w:rsidRPr="00A17235" w:rsidRDefault="003D493A" w:rsidP="003D493A">
      <w:pPr>
        <w:pStyle w:val="identacion1"/>
        <w:jc w:val="both"/>
        <w:rPr>
          <w:rFonts w:ascii="Arial" w:hAnsi="Arial" w:cs="Arial"/>
          <w:lang w:val="es-CO"/>
        </w:rPr>
      </w:pPr>
      <w:r w:rsidRPr="00A17235">
        <w:rPr>
          <w:rStyle w:val="titulo16blue"/>
          <w:rFonts w:ascii="Arial" w:hAnsi="Arial" w:cs="Arial"/>
          <w:color w:val="auto"/>
          <w:sz w:val="24"/>
          <w:szCs w:val="24"/>
          <w:lang w:val="es-CO"/>
        </w:rPr>
        <w:t>5.1.3 Instrumento de Recolección de datos</w:t>
      </w:r>
    </w:p>
    <w:p w:rsidR="003D493A" w:rsidRPr="00A17235" w:rsidRDefault="003D493A" w:rsidP="003D493A">
      <w:pPr>
        <w:pStyle w:val="identacion1"/>
        <w:jc w:val="both"/>
        <w:rPr>
          <w:rFonts w:ascii="Arial" w:hAnsi="Arial" w:cs="Arial"/>
          <w:lang w:val="es-CO"/>
        </w:rPr>
      </w:pPr>
      <w:r w:rsidRPr="00A17235">
        <w:rPr>
          <w:rStyle w:val="cuerpo11"/>
          <w:rFonts w:ascii="Arial" w:hAnsi="Arial" w:cs="Arial"/>
          <w:sz w:val="24"/>
          <w:szCs w:val="24"/>
          <w:lang w:val="es-CO"/>
        </w:rPr>
        <w:t xml:space="preserve">Diseñado por la entidad: La entidad decide crear uno o varios instrumentos propios con </w:t>
      </w:r>
      <w:r w:rsidR="00AB1A69" w:rsidRPr="00A17235">
        <w:rPr>
          <w:rStyle w:val="cuerpo11"/>
          <w:rFonts w:ascii="Arial" w:hAnsi="Arial" w:cs="Arial"/>
          <w:sz w:val="24"/>
          <w:szCs w:val="24"/>
          <w:lang w:val="es-CO"/>
        </w:rPr>
        <w:t>sus respectivos instructivos</w:t>
      </w:r>
      <w:r w:rsidRPr="00A17235">
        <w:rPr>
          <w:rStyle w:val="cuerpo11"/>
          <w:rFonts w:ascii="Arial" w:hAnsi="Arial" w:cs="Arial"/>
          <w:sz w:val="24"/>
          <w:szCs w:val="24"/>
          <w:lang w:val="es-CO"/>
        </w:rPr>
        <w:t xml:space="preserve">, </w:t>
      </w:r>
      <w:r w:rsidR="00AB1A69" w:rsidRPr="00A17235">
        <w:rPr>
          <w:rStyle w:val="cuerpo11"/>
          <w:rFonts w:ascii="Arial" w:hAnsi="Arial" w:cs="Arial"/>
          <w:sz w:val="24"/>
          <w:szCs w:val="24"/>
          <w:lang w:val="es-CO"/>
        </w:rPr>
        <w:t>éstos pueden</w:t>
      </w:r>
      <w:r w:rsidRPr="00A17235">
        <w:rPr>
          <w:rStyle w:val="cuerpo11"/>
          <w:rFonts w:ascii="Arial" w:hAnsi="Arial" w:cs="Arial"/>
          <w:sz w:val="24"/>
          <w:szCs w:val="24"/>
          <w:lang w:val="es-CO"/>
        </w:rPr>
        <w:t xml:space="preserve"> ser físicos y/o virtuales.</w:t>
      </w:r>
    </w:p>
    <w:p w:rsidR="003D493A" w:rsidRPr="00A17235" w:rsidRDefault="003D493A" w:rsidP="003D493A">
      <w:pPr>
        <w:pStyle w:val="identacion1"/>
        <w:jc w:val="both"/>
        <w:rPr>
          <w:rFonts w:ascii="Arial" w:hAnsi="Arial" w:cs="Arial"/>
        </w:rPr>
      </w:pPr>
      <w:r w:rsidRPr="00A17235">
        <w:rPr>
          <w:rStyle w:val="titulo16blue"/>
          <w:rFonts w:ascii="Arial" w:hAnsi="Arial" w:cs="Arial"/>
          <w:color w:val="auto"/>
          <w:sz w:val="24"/>
          <w:szCs w:val="24"/>
        </w:rPr>
        <w:t>5.1.4 Técnicas y Herramientas Usadas</w:t>
      </w:r>
    </w:p>
    <w:p w:rsidR="003D493A" w:rsidRPr="00A17235" w:rsidRDefault="003D493A"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t>Actas de Reuniones: Formato de acta firmadas por todos los asistentes</w:t>
      </w:r>
      <w:r w:rsidR="00AB1A69" w:rsidRPr="00A17235">
        <w:rPr>
          <w:rStyle w:val="cuerpo11"/>
          <w:rFonts w:ascii="Arial" w:hAnsi="Arial" w:cs="Arial"/>
          <w:sz w:val="24"/>
          <w:szCs w:val="24"/>
        </w:rPr>
        <w:t>, donde</w:t>
      </w:r>
      <w:r w:rsidRPr="00A17235">
        <w:rPr>
          <w:rStyle w:val="cuerpo11"/>
          <w:rFonts w:ascii="Arial" w:hAnsi="Arial" w:cs="Arial"/>
          <w:sz w:val="24"/>
          <w:szCs w:val="24"/>
        </w:rPr>
        <w:t xml:space="preserve"> se trataron los diferentes temas para la construcción del PIC de su entidad.</w:t>
      </w:r>
    </w:p>
    <w:p w:rsidR="003D493A" w:rsidRPr="00A17235" w:rsidRDefault="003D493A"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t xml:space="preserve">Observaciones de desempeño: Son los resultados; del seguimiento, </w:t>
      </w:r>
      <w:r w:rsidR="00AB1A69" w:rsidRPr="00A17235">
        <w:rPr>
          <w:rStyle w:val="cuerpo11"/>
          <w:rFonts w:ascii="Arial" w:hAnsi="Arial" w:cs="Arial"/>
          <w:sz w:val="24"/>
          <w:szCs w:val="24"/>
        </w:rPr>
        <w:t>control y</w:t>
      </w:r>
      <w:r w:rsidRPr="00A17235">
        <w:rPr>
          <w:rStyle w:val="cuerpo11"/>
          <w:rFonts w:ascii="Arial" w:hAnsi="Arial" w:cs="Arial"/>
          <w:sz w:val="24"/>
          <w:szCs w:val="24"/>
        </w:rPr>
        <w:t xml:space="preserve"> evaluación sobre la gestión de los servidores públicos; y verificación del cumplimiento de los planes de mejoramiento.</w:t>
      </w:r>
    </w:p>
    <w:p w:rsidR="003D493A" w:rsidRPr="00A17235" w:rsidRDefault="003D493A"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t xml:space="preserve">Análisis de tareas: Seguimiento del cumplimiento de las actividades. </w:t>
      </w:r>
    </w:p>
    <w:p w:rsidR="003D493A" w:rsidRPr="00A17235" w:rsidRDefault="003D493A"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t>Formulario virtual o físico: Recolección de información y datos por medio de un cuestionario, con preguntas abiertas o cerradas.</w:t>
      </w:r>
    </w:p>
    <w:p w:rsidR="003D493A" w:rsidRPr="00A17235" w:rsidRDefault="003D493A"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t>Grupos Focales: Reuniones con servidores previamente seleccionados</w:t>
      </w:r>
    </w:p>
    <w:p w:rsidR="003D493A" w:rsidRPr="00A17235" w:rsidRDefault="003D493A" w:rsidP="003D493A">
      <w:pPr>
        <w:pStyle w:val="identacion1"/>
        <w:jc w:val="both"/>
        <w:rPr>
          <w:rFonts w:ascii="Arial" w:hAnsi="Arial" w:cs="Arial"/>
        </w:rPr>
      </w:pPr>
      <w:r w:rsidRPr="00A17235">
        <w:rPr>
          <w:rStyle w:val="titulo16blue"/>
          <w:rFonts w:ascii="Arial" w:hAnsi="Arial" w:cs="Arial"/>
          <w:color w:val="auto"/>
          <w:sz w:val="24"/>
          <w:szCs w:val="24"/>
        </w:rPr>
        <w:t>5.1.5 Insumos Utilizados</w:t>
      </w:r>
    </w:p>
    <w:p w:rsidR="003D493A" w:rsidRPr="00A17235" w:rsidRDefault="003D493A"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t>Evaluación de competencias comportamentales: Verificación de resultados de los componentes comportamentales, establecidos en la evaluación del desempeño, según el manual de funciones de cada cargo. Decreto 2539-2005, Artículos 6 y 7</w:t>
      </w:r>
    </w:p>
    <w:p w:rsidR="003D493A" w:rsidRPr="00A17235" w:rsidRDefault="003D493A"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t xml:space="preserve">Autodiagnóstico MIPG: </w:t>
      </w:r>
    </w:p>
    <w:p w:rsidR="003D493A" w:rsidRPr="00A17235" w:rsidRDefault="003D493A"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t>Resultados evaluaciones de desempeño: Seguimiento y evaluación a la gestión de los servidores públicos</w:t>
      </w:r>
    </w:p>
    <w:p w:rsidR="003D493A" w:rsidRPr="00A17235" w:rsidRDefault="003D493A"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lastRenderedPageBreak/>
        <w:t xml:space="preserve">Informe de Gestión Control Interno: Informe resultante de la auditoría desarrollada en cada </w:t>
      </w:r>
      <w:r w:rsidR="00A17235" w:rsidRPr="00A17235">
        <w:rPr>
          <w:rStyle w:val="cuerpo11"/>
          <w:rFonts w:ascii="Arial" w:hAnsi="Arial" w:cs="Arial"/>
          <w:sz w:val="24"/>
          <w:szCs w:val="24"/>
        </w:rPr>
        <w:t>uno de</w:t>
      </w:r>
      <w:r w:rsidRPr="00A17235">
        <w:rPr>
          <w:rStyle w:val="cuerpo11"/>
          <w:rFonts w:ascii="Arial" w:hAnsi="Arial" w:cs="Arial"/>
          <w:sz w:val="24"/>
          <w:szCs w:val="24"/>
        </w:rPr>
        <w:t xml:space="preserve"> los procesos de la Entidad. </w:t>
      </w:r>
    </w:p>
    <w:p w:rsidR="003D493A" w:rsidRPr="00A17235" w:rsidRDefault="003D493A"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t>Medición Clima Laboral: Resultados del estudio realizado en el área de talento humano de la Entidad.</w:t>
      </w:r>
    </w:p>
    <w:p w:rsidR="003D493A" w:rsidRPr="00A17235" w:rsidRDefault="00A17235"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t>Visión:</w:t>
      </w:r>
      <w:r w:rsidR="003D493A" w:rsidRPr="00A17235">
        <w:rPr>
          <w:rStyle w:val="cuerpo11"/>
          <w:rFonts w:ascii="Arial" w:hAnsi="Arial" w:cs="Arial"/>
          <w:sz w:val="24"/>
          <w:szCs w:val="24"/>
        </w:rPr>
        <w:t xml:space="preserve"> Información estipulada en la Planeaci</w:t>
      </w:r>
      <w:r w:rsidRPr="00A17235">
        <w:rPr>
          <w:rStyle w:val="cuerpo11"/>
          <w:rFonts w:ascii="Arial" w:hAnsi="Arial" w:cs="Arial"/>
          <w:sz w:val="24"/>
          <w:szCs w:val="24"/>
        </w:rPr>
        <w:t>ón Estratégica de la Entidad.</w:t>
      </w:r>
    </w:p>
    <w:p w:rsidR="003D493A" w:rsidRPr="00A17235" w:rsidRDefault="003D493A"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t>Objetivos Estratégicos: Información estipulada en la Planeación Estratégica de la Entidad</w:t>
      </w:r>
    </w:p>
    <w:p w:rsidR="003D493A" w:rsidRPr="00A17235" w:rsidRDefault="003D493A"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t xml:space="preserve">Resultados ejecución del PIC Anterior: Verificación del cumplimiento de </w:t>
      </w:r>
      <w:r w:rsidR="00A17235" w:rsidRPr="00A17235">
        <w:rPr>
          <w:rStyle w:val="cuerpo11"/>
          <w:rFonts w:ascii="Arial" w:hAnsi="Arial" w:cs="Arial"/>
          <w:sz w:val="24"/>
          <w:szCs w:val="24"/>
        </w:rPr>
        <w:t>lo estipulado</w:t>
      </w:r>
      <w:r w:rsidRPr="00A17235">
        <w:rPr>
          <w:rStyle w:val="cuerpo11"/>
          <w:rFonts w:ascii="Arial" w:hAnsi="Arial" w:cs="Arial"/>
          <w:sz w:val="24"/>
          <w:szCs w:val="24"/>
        </w:rPr>
        <w:t xml:space="preserve"> y los resultados.</w:t>
      </w:r>
    </w:p>
    <w:p w:rsidR="003D493A" w:rsidRPr="00A17235" w:rsidRDefault="003D493A"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t xml:space="preserve">Resultado auditorías externas: Informes de </w:t>
      </w:r>
      <w:r w:rsidR="00A17235" w:rsidRPr="00A17235">
        <w:rPr>
          <w:rStyle w:val="cuerpo11"/>
          <w:rFonts w:ascii="Arial" w:hAnsi="Arial" w:cs="Arial"/>
          <w:sz w:val="24"/>
          <w:szCs w:val="24"/>
        </w:rPr>
        <w:t>las NO</w:t>
      </w:r>
      <w:r w:rsidRPr="00A17235">
        <w:rPr>
          <w:rStyle w:val="cuerpo11"/>
          <w:rFonts w:ascii="Arial" w:hAnsi="Arial" w:cs="Arial"/>
          <w:sz w:val="24"/>
          <w:szCs w:val="24"/>
        </w:rPr>
        <w:t xml:space="preserve"> conformidades identificadas en el proceso de auditoría.</w:t>
      </w:r>
    </w:p>
    <w:p w:rsidR="003D493A" w:rsidRPr="00A17235" w:rsidRDefault="00A17235"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t>Misión:</w:t>
      </w:r>
      <w:r w:rsidR="003D493A" w:rsidRPr="00A17235">
        <w:rPr>
          <w:rStyle w:val="cuerpo11"/>
          <w:rFonts w:ascii="Arial" w:hAnsi="Arial" w:cs="Arial"/>
          <w:sz w:val="24"/>
          <w:szCs w:val="24"/>
        </w:rPr>
        <w:t xml:space="preserve"> Información estipulada en la Planeación Estratégica de la Entidad. </w:t>
      </w:r>
    </w:p>
    <w:p w:rsidR="003D493A" w:rsidRPr="00A17235" w:rsidRDefault="003D493A" w:rsidP="008C708D">
      <w:pPr>
        <w:widowControl/>
        <w:numPr>
          <w:ilvl w:val="1"/>
          <w:numId w:val="1"/>
        </w:numPr>
        <w:spacing w:after="160" w:line="259" w:lineRule="auto"/>
        <w:jc w:val="both"/>
        <w:rPr>
          <w:rFonts w:ascii="Arial" w:hAnsi="Arial" w:cs="Arial"/>
          <w:sz w:val="24"/>
          <w:szCs w:val="24"/>
        </w:rPr>
      </w:pPr>
      <w:r w:rsidRPr="00A17235">
        <w:rPr>
          <w:rStyle w:val="cuerpo11"/>
          <w:rFonts w:ascii="Arial" w:hAnsi="Arial" w:cs="Arial"/>
          <w:sz w:val="24"/>
          <w:szCs w:val="24"/>
        </w:rPr>
        <w:t xml:space="preserve">Análisis manuales de funciones: Revisión de los manuales de funciones para identificar las competencias a fortalecer. </w:t>
      </w:r>
    </w:p>
    <w:p w:rsidR="00B7506D" w:rsidRDefault="00B7506D" w:rsidP="00A17235">
      <w:pPr>
        <w:widowControl/>
        <w:spacing w:after="160" w:line="259" w:lineRule="auto"/>
        <w:jc w:val="both"/>
        <w:rPr>
          <w:rFonts w:ascii="Arial" w:hAnsi="Arial" w:cs="Arial"/>
        </w:rPr>
      </w:pPr>
    </w:p>
    <w:p w:rsidR="003E5C8A" w:rsidRDefault="003E5C8A" w:rsidP="00A17235">
      <w:pPr>
        <w:widowControl/>
        <w:spacing w:after="160" w:line="259" w:lineRule="auto"/>
        <w:jc w:val="both"/>
        <w:rPr>
          <w:rFonts w:ascii="Arial" w:hAnsi="Arial" w:cs="Arial"/>
        </w:rPr>
      </w:pPr>
    </w:p>
    <w:p w:rsidR="003E5C8A" w:rsidRDefault="003E5C8A" w:rsidP="00A17235">
      <w:pPr>
        <w:widowControl/>
        <w:spacing w:after="160" w:line="259" w:lineRule="auto"/>
        <w:jc w:val="both"/>
        <w:rPr>
          <w:rFonts w:ascii="Arial" w:hAnsi="Arial" w:cs="Arial"/>
        </w:rPr>
      </w:pPr>
    </w:p>
    <w:p w:rsidR="003E5C8A" w:rsidRDefault="003E5C8A" w:rsidP="00A17235">
      <w:pPr>
        <w:widowControl/>
        <w:spacing w:after="160" w:line="259" w:lineRule="auto"/>
        <w:jc w:val="both"/>
        <w:rPr>
          <w:rFonts w:ascii="Arial" w:hAnsi="Arial" w:cs="Arial"/>
        </w:rPr>
      </w:pPr>
    </w:p>
    <w:p w:rsidR="003E5C8A" w:rsidRDefault="003E5C8A" w:rsidP="00A17235">
      <w:pPr>
        <w:widowControl/>
        <w:spacing w:after="160" w:line="259" w:lineRule="auto"/>
        <w:jc w:val="both"/>
        <w:rPr>
          <w:rFonts w:ascii="Arial" w:hAnsi="Arial" w:cs="Arial"/>
        </w:rPr>
      </w:pPr>
    </w:p>
    <w:p w:rsidR="003E5C8A" w:rsidRDefault="003E5C8A" w:rsidP="00A17235">
      <w:pPr>
        <w:widowControl/>
        <w:spacing w:after="160" w:line="259" w:lineRule="auto"/>
        <w:jc w:val="both"/>
        <w:rPr>
          <w:rFonts w:ascii="Arial" w:hAnsi="Arial" w:cs="Arial"/>
        </w:rPr>
      </w:pPr>
    </w:p>
    <w:p w:rsidR="003E5C8A" w:rsidRDefault="003E5C8A" w:rsidP="00A17235">
      <w:pPr>
        <w:widowControl/>
        <w:spacing w:after="160" w:line="259" w:lineRule="auto"/>
        <w:jc w:val="both"/>
        <w:rPr>
          <w:rFonts w:ascii="Arial" w:hAnsi="Arial" w:cs="Arial"/>
        </w:rPr>
      </w:pPr>
    </w:p>
    <w:p w:rsidR="003E5C8A" w:rsidRDefault="003E5C8A" w:rsidP="00A17235">
      <w:pPr>
        <w:widowControl/>
        <w:spacing w:after="160" w:line="259" w:lineRule="auto"/>
        <w:jc w:val="both"/>
        <w:rPr>
          <w:rFonts w:ascii="Arial" w:hAnsi="Arial" w:cs="Arial"/>
        </w:rPr>
      </w:pPr>
    </w:p>
    <w:p w:rsidR="003E5C8A" w:rsidRDefault="003E5C8A" w:rsidP="00A17235">
      <w:pPr>
        <w:widowControl/>
        <w:spacing w:after="160" w:line="259" w:lineRule="auto"/>
        <w:jc w:val="both"/>
        <w:rPr>
          <w:rFonts w:ascii="Arial" w:hAnsi="Arial" w:cs="Arial"/>
        </w:rPr>
      </w:pPr>
    </w:p>
    <w:p w:rsidR="003E5C8A" w:rsidRDefault="003E5C8A" w:rsidP="00A17235">
      <w:pPr>
        <w:widowControl/>
        <w:spacing w:after="160" w:line="259" w:lineRule="auto"/>
        <w:jc w:val="both"/>
        <w:rPr>
          <w:rFonts w:ascii="Arial" w:hAnsi="Arial" w:cs="Arial"/>
        </w:rPr>
      </w:pPr>
    </w:p>
    <w:p w:rsidR="003E5C8A" w:rsidRDefault="003E5C8A" w:rsidP="00A17235">
      <w:pPr>
        <w:widowControl/>
        <w:spacing w:after="160" w:line="259" w:lineRule="auto"/>
        <w:jc w:val="both"/>
        <w:rPr>
          <w:rFonts w:ascii="Arial" w:hAnsi="Arial" w:cs="Arial"/>
        </w:rPr>
      </w:pPr>
    </w:p>
    <w:p w:rsidR="003E5C8A" w:rsidRDefault="003E5C8A" w:rsidP="00A17235">
      <w:pPr>
        <w:widowControl/>
        <w:spacing w:after="160" w:line="259" w:lineRule="auto"/>
        <w:jc w:val="both"/>
        <w:rPr>
          <w:rFonts w:ascii="Arial" w:hAnsi="Arial" w:cs="Arial"/>
        </w:rPr>
      </w:pPr>
    </w:p>
    <w:p w:rsidR="003E5C8A" w:rsidRDefault="003E5C8A" w:rsidP="00A17235">
      <w:pPr>
        <w:widowControl/>
        <w:spacing w:after="160" w:line="259" w:lineRule="auto"/>
        <w:jc w:val="both"/>
        <w:rPr>
          <w:rFonts w:ascii="Arial" w:hAnsi="Arial" w:cs="Arial"/>
        </w:rPr>
      </w:pPr>
    </w:p>
    <w:p w:rsidR="003E5C8A" w:rsidRDefault="003E5C8A" w:rsidP="00A17235">
      <w:pPr>
        <w:widowControl/>
        <w:spacing w:after="160" w:line="259" w:lineRule="auto"/>
        <w:jc w:val="both"/>
        <w:rPr>
          <w:rFonts w:ascii="Arial" w:hAnsi="Arial" w:cs="Arial"/>
        </w:rPr>
      </w:pPr>
      <w:bookmarkStart w:id="0" w:name="_GoBack"/>
      <w:bookmarkEnd w:id="0"/>
    </w:p>
    <w:p w:rsidR="00B7506D" w:rsidRDefault="00B7506D" w:rsidP="00A17235">
      <w:pPr>
        <w:widowControl/>
        <w:spacing w:after="160" w:line="259" w:lineRule="auto"/>
        <w:jc w:val="both"/>
        <w:rPr>
          <w:rFonts w:ascii="Arial" w:hAnsi="Arial" w:cs="Arial"/>
        </w:rPr>
      </w:pPr>
    </w:p>
    <w:p w:rsidR="00B7506D" w:rsidRPr="003D493A" w:rsidRDefault="00B7506D" w:rsidP="00A17235">
      <w:pPr>
        <w:widowControl/>
        <w:spacing w:after="160" w:line="259" w:lineRule="auto"/>
        <w:jc w:val="both"/>
        <w:rPr>
          <w:rFonts w:ascii="Arial" w:hAnsi="Arial" w:cs="Arial"/>
        </w:rPr>
      </w:pPr>
    </w:p>
    <w:p w:rsidR="003D493A" w:rsidRPr="00510B6C" w:rsidRDefault="003D493A" w:rsidP="00A17235">
      <w:pPr>
        <w:pStyle w:val="centerSpace100"/>
        <w:rPr>
          <w:rFonts w:ascii="Arial" w:hAnsi="Arial" w:cs="Arial"/>
          <w:b/>
        </w:rPr>
      </w:pPr>
      <w:r w:rsidRPr="00510B6C">
        <w:rPr>
          <w:rStyle w:val="titulo16blue"/>
          <w:rFonts w:ascii="Arial" w:hAnsi="Arial" w:cs="Arial"/>
          <w:b/>
          <w:color w:val="auto"/>
          <w:sz w:val="24"/>
          <w:szCs w:val="24"/>
        </w:rPr>
        <w:lastRenderedPageBreak/>
        <w:t>6 EJECUCIÓN</w:t>
      </w:r>
    </w:p>
    <w:p w:rsidR="003D493A" w:rsidRPr="00AB1A69" w:rsidRDefault="003D493A" w:rsidP="00AB1A69">
      <w:pPr>
        <w:spacing w:before="100" w:beforeAutospacing="1" w:after="100" w:afterAutospacing="1" w:line="240" w:lineRule="auto"/>
        <w:jc w:val="both"/>
        <w:rPr>
          <w:rFonts w:ascii="Arial" w:hAnsi="Arial" w:cs="Arial"/>
          <w:sz w:val="24"/>
          <w:szCs w:val="24"/>
        </w:rPr>
      </w:pPr>
      <w:r w:rsidRPr="00AB1A69">
        <w:rPr>
          <w:rStyle w:val="titulo16blue"/>
          <w:rFonts w:ascii="Arial" w:hAnsi="Arial" w:cs="Arial"/>
          <w:color w:val="auto"/>
          <w:sz w:val="24"/>
          <w:szCs w:val="24"/>
        </w:rPr>
        <w:t>6.1 Presupuesto</w:t>
      </w:r>
    </w:p>
    <w:p w:rsidR="003D493A" w:rsidRPr="00AB1A69" w:rsidRDefault="00A17235" w:rsidP="00AB1A69">
      <w:pPr>
        <w:spacing w:before="100" w:beforeAutospacing="1" w:after="100" w:afterAutospacing="1" w:line="240" w:lineRule="auto"/>
        <w:jc w:val="both"/>
        <w:rPr>
          <w:rFonts w:ascii="Arial" w:hAnsi="Arial" w:cs="Arial"/>
          <w:sz w:val="24"/>
          <w:szCs w:val="24"/>
        </w:rPr>
      </w:pPr>
      <w:r w:rsidRPr="00AB1A69">
        <w:rPr>
          <w:rFonts w:ascii="Arial" w:hAnsi="Arial" w:cs="Arial"/>
          <w:sz w:val="24"/>
          <w:szCs w:val="24"/>
          <w:shd w:val="clear" w:color="auto" w:fill="FFFFFF"/>
        </w:rPr>
        <w:t xml:space="preserve">La Secretaría Distrital de Hacienda asigno </w:t>
      </w:r>
      <w:r w:rsidR="00AB1A69" w:rsidRPr="00AB1A69">
        <w:rPr>
          <w:rFonts w:ascii="Arial" w:hAnsi="Arial" w:cs="Arial"/>
          <w:sz w:val="24"/>
          <w:szCs w:val="24"/>
          <w:shd w:val="clear" w:color="auto" w:fill="FFFFFF"/>
        </w:rPr>
        <w:t>para la vigencia 2019 un presupuesto de $25.000.000, para el rubro de capacitación</w:t>
      </w:r>
    </w:p>
    <w:p w:rsidR="003D493A" w:rsidRPr="00AB1A69" w:rsidRDefault="003D493A" w:rsidP="00AB1A69">
      <w:pPr>
        <w:spacing w:before="100" w:beforeAutospacing="1" w:after="100" w:afterAutospacing="1" w:line="240" w:lineRule="auto"/>
        <w:jc w:val="both"/>
        <w:rPr>
          <w:rFonts w:ascii="Arial" w:hAnsi="Arial" w:cs="Arial"/>
          <w:sz w:val="24"/>
          <w:szCs w:val="24"/>
        </w:rPr>
      </w:pPr>
      <w:r w:rsidRPr="00AB1A69">
        <w:rPr>
          <w:rStyle w:val="titulo16blue"/>
          <w:rFonts w:ascii="Arial" w:hAnsi="Arial" w:cs="Arial"/>
          <w:color w:val="auto"/>
          <w:sz w:val="24"/>
          <w:szCs w:val="24"/>
        </w:rPr>
        <w:t>6.2 Programas de Aprendizaje Organizacional</w:t>
      </w:r>
    </w:p>
    <w:p w:rsidR="003D493A" w:rsidRPr="00AB1A69" w:rsidRDefault="003D493A" w:rsidP="00AB1A69">
      <w:pPr>
        <w:pStyle w:val="identacion1"/>
        <w:spacing w:before="100" w:beforeAutospacing="1" w:after="100" w:afterAutospacing="1" w:line="240" w:lineRule="auto"/>
        <w:jc w:val="both"/>
        <w:rPr>
          <w:rFonts w:ascii="Arial" w:hAnsi="Arial" w:cs="Arial"/>
          <w:lang w:val="es-CO"/>
        </w:rPr>
      </w:pPr>
      <w:r w:rsidRPr="00AB1A69">
        <w:rPr>
          <w:rStyle w:val="titulo16blue"/>
          <w:rFonts w:ascii="Arial" w:hAnsi="Arial" w:cs="Arial"/>
          <w:color w:val="auto"/>
          <w:sz w:val="24"/>
          <w:szCs w:val="24"/>
          <w:lang w:val="es-CO"/>
        </w:rPr>
        <w:t>6.2.1 Inducción - Reinducción</w:t>
      </w:r>
    </w:p>
    <w:p w:rsidR="00AB1A69" w:rsidRDefault="003D493A" w:rsidP="00AB1A69">
      <w:pPr>
        <w:pStyle w:val="identacion1"/>
        <w:spacing w:before="100" w:beforeAutospacing="1" w:after="100" w:afterAutospacing="1" w:line="240" w:lineRule="auto"/>
        <w:jc w:val="both"/>
        <w:rPr>
          <w:rStyle w:val="cuerpo11"/>
          <w:rFonts w:ascii="Arial" w:hAnsi="Arial" w:cs="Arial"/>
          <w:lang w:val="es-CO"/>
        </w:rPr>
      </w:pPr>
      <w:r w:rsidRPr="003D493A">
        <w:rPr>
          <w:rStyle w:val="cuerpo11"/>
          <w:rFonts w:ascii="Arial" w:hAnsi="Arial" w:cs="Arial"/>
          <w:lang w:val="es-CO"/>
        </w:rPr>
        <w:t>Contenido Desarrollado por el DASCD . Curso Ingreso al Servicio Público: Inducción - Reinducción. Certificación 48 horas. (Circular 024 de 2017.)</w:t>
      </w:r>
    </w:p>
    <w:p w:rsidR="00AB1A69" w:rsidRDefault="003D493A" w:rsidP="00AB1A69">
      <w:pPr>
        <w:pStyle w:val="identacion1"/>
        <w:spacing w:before="100" w:beforeAutospacing="1" w:after="100" w:afterAutospacing="1" w:line="240" w:lineRule="auto"/>
        <w:jc w:val="both"/>
        <w:rPr>
          <w:rStyle w:val="cuerpo11"/>
          <w:rFonts w:ascii="Arial" w:hAnsi="Arial" w:cs="Arial"/>
          <w:lang w:val="es-CO"/>
        </w:rPr>
      </w:pPr>
      <w:r w:rsidRPr="003D493A">
        <w:rPr>
          <w:rFonts w:ascii="Arial" w:hAnsi="Arial" w:cs="Arial"/>
          <w:lang w:val="es-CO"/>
        </w:rPr>
        <w:br/>
      </w:r>
      <w:r w:rsidR="00AB1A69">
        <w:rPr>
          <w:rStyle w:val="cuerpo11"/>
          <w:rFonts w:ascii="Arial" w:hAnsi="Arial" w:cs="Arial"/>
          <w:lang w:val="es-CO"/>
        </w:rPr>
        <w:t>P</w:t>
      </w:r>
      <w:r w:rsidRPr="003D493A">
        <w:rPr>
          <w:rStyle w:val="cuerpo11"/>
          <w:rFonts w:ascii="Arial" w:hAnsi="Arial" w:cs="Arial"/>
          <w:lang w:val="es-CO"/>
        </w:rPr>
        <w:t xml:space="preserve">ortal: </w:t>
      </w:r>
      <w:hyperlink r:id="rId11" w:history="1">
        <w:r w:rsidR="00AB1A69" w:rsidRPr="00547368">
          <w:rPr>
            <w:rStyle w:val="Hipervnculo"/>
            <w:rFonts w:ascii="Arial" w:hAnsi="Arial" w:cs="Arial"/>
            <w:sz w:val="22"/>
            <w:szCs w:val="22"/>
            <w:lang w:val="es-CO"/>
          </w:rPr>
          <w:t>https://moodle.serviciocivil.gov.co/pao/public/</w:t>
        </w:r>
      </w:hyperlink>
    </w:p>
    <w:p w:rsidR="00AB1A69" w:rsidRDefault="003D493A" w:rsidP="00AB1A69">
      <w:pPr>
        <w:pStyle w:val="identacion1"/>
        <w:spacing w:before="100" w:beforeAutospacing="1" w:after="100" w:afterAutospacing="1" w:line="240" w:lineRule="auto"/>
        <w:jc w:val="both"/>
        <w:rPr>
          <w:rStyle w:val="cuerpo11"/>
          <w:rFonts w:ascii="Arial" w:hAnsi="Arial" w:cs="Arial"/>
          <w:lang w:val="es-CO"/>
        </w:rPr>
      </w:pPr>
      <w:r w:rsidRPr="003D493A">
        <w:rPr>
          <w:rStyle w:val="cuerpo11"/>
          <w:rFonts w:ascii="Arial" w:hAnsi="Arial" w:cs="Arial"/>
          <w:lang w:val="es-CO"/>
        </w:rPr>
        <w:t xml:space="preserve"> 1.</w:t>
      </w:r>
      <w:r w:rsidRPr="003D493A">
        <w:rPr>
          <w:rStyle w:val="cuerpo11"/>
          <w:rFonts w:ascii="Arial" w:hAnsi="Arial" w:cs="Arial"/>
          <w:lang w:val="es-CO"/>
        </w:rPr>
        <w:tab/>
        <w:t>El Estado</w:t>
      </w:r>
      <w:r w:rsidRPr="003D493A">
        <w:rPr>
          <w:rStyle w:val="cuerpo11"/>
          <w:rFonts w:ascii="Arial" w:hAnsi="Arial" w:cs="Arial"/>
          <w:lang w:val="es-CO"/>
        </w:rPr>
        <w:tab/>
        <w:t>Concepto de Estado y Estado Social de Derecho, Fines del Estado,</w:t>
      </w:r>
    </w:p>
    <w:p w:rsidR="00AB1A69" w:rsidRDefault="003D493A" w:rsidP="00AB1A69">
      <w:pPr>
        <w:pStyle w:val="identacion1"/>
        <w:spacing w:before="100" w:beforeAutospacing="1" w:after="100" w:afterAutospacing="1" w:line="240" w:lineRule="auto"/>
        <w:jc w:val="both"/>
        <w:rPr>
          <w:rStyle w:val="cuerpo11"/>
          <w:rFonts w:ascii="Arial" w:hAnsi="Arial" w:cs="Arial"/>
          <w:lang w:val="es-CO"/>
        </w:rPr>
      </w:pPr>
      <w:r w:rsidRPr="003D493A">
        <w:rPr>
          <w:rStyle w:val="cuerpo11"/>
          <w:rFonts w:ascii="Arial" w:hAnsi="Arial" w:cs="Arial"/>
          <w:lang w:val="es-CO"/>
        </w:rPr>
        <w:t xml:space="preserve"> Estructura del Estado colombiano y Funciones del Estado.</w:t>
      </w:r>
    </w:p>
    <w:p w:rsidR="00AB1A69" w:rsidRDefault="003D493A" w:rsidP="003D493A">
      <w:pPr>
        <w:pStyle w:val="identacion1"/>
        <w:jc w:val="both"/>
        <w:rPr>
          <w:rStyle w:val="cuerpo11"/>
          <w:rFonts w:ascii="Arial" w:hAnsi="Arial" w:cs="Arial"/>
          <w:lang w:val="es-CO"/>
        </w:rPr>
      </w:pPr>
      <w:r w:rsidRPr="003D493A">
        <w:rPr>
          <w:rFonts w:ascii="Arial" w:hAnsi="Arial" w:cs="Arial"/>
          <w:lang w:val="es-CO"/>
        </w:rPr>
        <w:br/>
      </w:r>
      <w:r w:rsidRPr="003D493A">
        <w:rPr>
          <w:rStyle w:val="cuerpo11"/>
          <w:rFonts w:ascii="Arial" w:hAnsi="Arial" w:cs="Arial"/>
          <w:lang w:val="es-CO"/>
        </w:rPr>
        <w:t>2.</w:t>
      </w:r>
      <w:r w:rsidRPr="003D493A">
        <w:rPr>
          <w:rStyle w:val="cuerpo11"/>
          <w:rFonts w:ascii="Arial" w:hAnsi="Arial" w:cs="Arial"/>
          <w:lang w:val="es-CO"/>
        </w:rPr>
        <w:tab/>
        <w:t>Organización del Distrito</w:t>
      </w:r>
      <w:r w:rsidRPr="003D493A">
        <w:rPr>
          <w:rStyle w:val="cuerpo11"/>
          <w:rFonts w:ascii="Arial" w:hAnsi="Arial" w:cs="Arial"/>
          <w:lang w:val="es-CO"/>
        </w:rPr>
        <w:tab/>
        <w:t xml:space="preserve">Alcalde Mayor, Sectores Distritales, Organismos de control y vigilancia, y Concejo de Bogotá. </w:t>
      </w:r>
      <w:r w:rsidRPr="003D493A">
        <w:rPr>
          <w:rFonts w:ascii="Arial" w:hAnsi="Arial" w:cs="Arial"/>
          <w:lang w:val="es-CO"/>
        </w:rPr>
        <w:br/>
      </w:r>
      <w:r w:rsidRPr="003D493A">
        <w:rPr>
          <w:rFonts w:ascii="Arial" w:hAnsi="Arial" w:cs="Arial"/>
          <w:lang w:val="es-CO"/>
        </w:rPr>
        <w:br/>
      </w:r>
      <w:r w:rsidRPr="003D493A">
        <w:rPr>
          <w:rStyle w:val="cuerpo11"/>
          <w:rFonts w:ascii="Arial" w:hAnsi="Arial" w:cs="Arial"/>
          <w:lang w:val="es-CO"/>
        </w:rPr>
        <w:t>3.</w:t>
      </w:r>
      <w:r w:rsidRPr="003D493A">
        <w:rPr>
          <w:rStyle w:val="cuerpo11"/>
          <w:rFonts w:ascii="Arial" w:hAnsi="Arial" w:cs="Arial"/>
          <w:lang w:val="es-CO"/>
        </w:rPr>
        <w:tab/>
        <w:t>Identidad Bogotá</w:t>
      </w:r>
      <w:r w:rsidRPr="003D493A">
        <w:rPr>
          <w:rStyle w:val="cuerpo11"/>
          <w:rFonts w:ascii="Arial" w:hAnsi="Arial" w:cs="Arial"/>
          <w:lang w:val="es-CO"/>
        </w:rPr>
        <w:tab/>
        <w:t xml:space="preserve">Sobre Bogotá, Sentido del servidor público distrital, Infraestructura cultural, Festividades emblemáticas.  </w:t>
      </w:r>
      <w:r w:rsidRPr="003D493A">
        <w:rPr>
          <w:rFonts w:ascii="Arial" w:hAnsi="Arial" w:cs="Arial"/>
          <w:lang w:val="es-CO"/>
        </w:rPr>
        <w:br/>
      </w:r>
      <w:r w:rsidRPr="003D493A">
        <w:rPr>
          <w:rFonts w:ascii="Arial" w:hAnsi="Arial" w:cs="Arial"/>
          <w:lang w:val="es-CO"/>
        </w:rPr>
        <w:br/>
      </w:r>
      <w:r w:rsidRPr="003D493A">
        <w:rPr>
          <w:rStyle w:val="cuerpo11"/>
          <w:rFonts w:ascii="Arial" w:hAnsi="Arial" w:cs="Arial"/>
          <w:lang w:val="es-CO"/>
        </w:rPr>
        <w:t>4.</w:t>
      </w:r>
      <w:r w:rsidRPr="003D493A">
        <w:rPr>
          <w:rStyle w:val="cuerpo11"/>
          <w:rFonts w:ascii="Arial" w:hAnsi="Arial" w:cs="Arial"/>
          <w:lang w:val="es-CO"/>
        </w:rPr>
        <w:tab/>
        <w:t>Política Pública</w:t>
      </w:r>
      <w:r w:rsidRPr="003D493A">
        <w:rPr>
          <w:rStyle w:val="cuerpo11"/>
          <w:rFonts w:ascii="Arial" w:hAnsi="Arial" w:cs="Arial"/>
          <w:lang w:val="es-CO"/>
        </w:rPr>
        <w:tab/>
        <w:t xml:space="preserve">Definición de política pública, Clasificación de las políticas públicas en el Distrito, Enfoques y Retos para los servidores públicos derivados de las políticas públicas. </w:t>
      </w:r>
      <w:r w:rsidRPr="003D493A">
        <w:rPr>
          <w:rFonts w:ascii="Arial" w:hAnsi="Arial" w:cs="Arial"/>
          <w:lang w:val="es-CO"/>
        </w:rPr>
        <w:br/>
      </w:r>
      <w:r w:rsidRPr="003D493A">
        <w:rPr>
          <w:rFonts w:ascii="Arial" w:hAnsi="Arial" w:cs="Arial"/>
          <w:lang w:val="es-CO"/>
        </w:rPr>
        <w:br/>
      </w:r>
      <w:r w:rsidRPr="003D493A">
        <w:rPr>
          <w:rStyle w:val="cuerpo11"/>
          <w:rFonts w:ascii="Arial" w:hAnsi="Arial" w:cs="Arial"/>
          <w:lang w:val="es-CO"/>
        </w:rPr>
        <w:t>5.</w:t>
      </w:r>
      <w:r w:rsidRPr="003D493A">
        <w:rPr>
          <w:rStyle w:val="cuerpo11"/>
          <w:rFonts w:ascii="Arial" w:hAnsi="Arial" w:cs="Arial"/>
          <w:lang w:val="es-CO"/>
        </w:rPr>
        <w:tab/>
        <w:t>Alineación Estratégica</w:t>
      </w:r>
      <w:r w:rsidRPr="003D493A">
        <w:rPr>
          <w:rStyle w:val="cuerpo11"/>
          <w:rFonts w:ascii="Arial" w:hAnsi="Arial" w:cs="Arial"/>
          <w:lang w:val="es-CO"/>
        </w:rPr>
        <w:tab/>
        <w:t xml:space="preserve">Instrumentos de planeación (Qué son) y ¿cuál es su relación? , ¿Qué es un programa, un proyecto? ¿Para qué sirven?, Conozca el plan de desarrollo distrital y sus apuestas, Proyecciones de la ciudad enmarcados en el Plan de Desarrollo. </w:t>
      </w:r>
      <w:r w:rsidRPr="003D493A">
        <w:rPr>
          <w:rFonts w:ascii="Arial" w:hAnsi="Arial" w:cs="Arial"/>
          <w:lang w:val="es-CO"/>
        </w:rPr>
        <w:br/>
      </w:r>
      <w:r w:rsidRPr="003D493A">
        <w:rPr>
          <w:rFonts w:ascii="Arial" w:hAnsi="Arial" w:cs="Arial"/>
          <w:lang w:val="es-CO"/>
        </w:rPr>
        <w:br/>
      </w:r>
      <w:r w:rsidRPr="003D493A">
        <w:rPr>
          <w:rStyle w:val="cuerpo11"/>
          <w:rFonts w:ascii="Arial" w:hAnsi="Arial" w:cs="Arial"/>
          <w:lang w:val="es-CO"/>
        </w:rPr>
        <w:t>6.</w:t>
      </w:r>
      <w:r w:rsidRPr="003D493A">
        <w:rPr>
          <w:rStyle w:val="cuerpo11"/>
          <w:rFonts w:ascii="Arial" w:hAnsi="Arial" w:cs="Arial"/>
          <w:lang w:val="es-CO"/>
        </w:rPr>
        <w:tab/>
        <w:t>Empleo Público</w:t>
      </w:r>
      <w:r w:rsidRPr="003D493A">
        <w:rPr>
          <w:rStyle w:val="cuerpo11"/>
          <w:rFonts w:ascii="Arial" w:hAnsi="Arial" w:cs="Arial"/>
          <w:lang w:val="es-CO"/>
        </w:rPr>
        <w:tab/>
        <w:t>¿Qué es un empleo público?, ¿Quiénes son servidores públicos? Tipos de empleo público, Clases de nombramientos, Niveles jerárquicos de los empleos, Del ascenso y permanencia en empleos de carrera, Gestión del rendimiento y Situaciones administrativas.</w:t>
      </w:r>
    </w:p>
    <w:p w:rsidR="00AB1A69" w:rsidRDefault="003D493A" w:rsidP="003D493A">
      <w:pPr>
        <w:pStyle w:val="identacion1"/>
        <w:jc w:val="both"/>
        <w:rPr>
          <w:rStyle w:val="cuerpo11"/>
          <w:rFonts w:ascii="Arial" w:hAnsi="Arial" w:cs="Arial"/>
          <w:lang w:val="es-CO"/>
        </w:rPr>
      </w:pPr>
      <w:r w:rsidRPr="003D493A">
        <w:rPr>
          <w:rStyle w:val="cuerpo11"/>
          <w:rFonts w:ascii="Arial" w:hAnsi="Arial" w:cs="Arial"/>
          <w:lang w:val="es-CO"/>
        </w:rPr>
        <w:t>7.</w:t>
      </w:r>
      <w:r w:rsidRPr="003D493A">
        <w:rPr>
          <w:rStyle w:val="cuerpo11"/>
          <w:rFonts w:ascii="Arial" w:hAnsi="Arial" w:cs="Arial"/>
          <w:lang w:val="es-CO"/>
        </w:rPr>
        <w:tab/>
        <w:t>Deberes y Derechos y Prohibiciones del Servidor Público.</w:t>
      </w:r>
      <w:r w:rsidRPr="003D493A">
        <w:rPr>
          <w:rStyle w:val="cuerpo11"/>
          <w:rFonts w:ascii="Arial" w:hAnsi="Arial" w:cs="Arial"/>
          <w:lang w:val="es-CO"/>
        </w:rPr>
        <w:tab/>
        <w:t xml:space="preserve">Marco legal de los regímenes a los que están sujetos los servidores públicos, Derechos del servidor público, Deberes del servidor público, Prohibiciones del servidor público, Inhabilidades, Conflicto de </w:t>
      </w:r>
      <w:r w:rsidRPr="003D493A">
        <w:rPr>
          <w:rStyle w:val="cuerpo11"/>
          <w:rFonts w:ascii="Arial" w:hAnsi="Arial" w:cs="Arial"/>
          <w:lang w:val="es-CO"/>
        </w:rPr>
        <w:lastRenderedPageBreak/>
        <w:t>intereses y Relación de los servidores públicos con las políticas nacionales de transparencia y anticorrupción.</w:t>
      </w:r>
    </w:p>
    <w:p w:rsidR="00AB1A69" w:rsidRDefault="003D493A" w:rsidP="003D493A">
      <w:pPr>
        <w:pStyle w:val="identacion1"/>
        <w:jc w:val="both"/>
        <w:rPr>
          <w:rStyle w:val="cuerpo11"/>
          <w:rFonts w:ascii="Arial" w:hAnsi="Arial" w:cs="Arial"/>
          <w:lang w:val="es-CO"/>
        </w:rPr>
      </w:pPr>
      <w:r w:rsidRPr="003D493A">
        <w:rPr>
          <w:rStyle w:val="cuerpo11"/>
          <w:rFonts w:ascii="Arial" w:hAnsi="Arial" w:cs="Arial"/>
          <w:lang w:val="es-CO"/>
        </w:rPr>
        <w:t>8.</w:t>
      </w:r>
      <w:r w:rsidRPr="003D493A">
        <w:rPr>
          <w:rStyle w:val="cuerpo11"/>
          <w:rFonts w:ascii="Arial" w:hAnsi="Arial" w:cs="Arial"/>
          <w:lang w:val="es-CO"/>
        </w:rPr>
        <w:tab/>
        <w:t>Sistema Integrado de Gestión</w:t>
      </w:r>
      <w:r w:rsidRPr="003D493A">
        <w:rPr>
          <w:rStyle w:val="cuerpo11"/>
          <w:rFonts w:ascii="Arial" w:hAnsi="Arial" w:cs="Arial"/>
          <w:lang w:val="es-CO"/>
        </w:rPr>
        <w:tab/>
        <w:t>¿Por qué surgen los grupos?, Herramientas de gestión: qué son y para qué sirven, Teoría de sistemas, Ciclo PHVA (Planear, Hacer, Verificar, Actuar), Modelo de operación, Enfoque basado en los usuarios y partes interesadas y Principios del sistema integrado de gestión distrital.</w:t>
      </w:r>
    </w:p>
    <w:p w:rsidR="00AB1A69" w:rsidRDefault="003D493A" w:rsidP="003D493A">
      <w:pPr>
        <w:pStyle w:val="identacion1"/>
        <w:jc w:val="both"/>
        <w:rPr>
          <w:rStyle w:val="cuerpo11"/>
          <w:rFonts w:ascii="Arial" w:hAnsi="Arial" w:cs="Arial"/>
          <w:lang w:val="es-CO"/>
        </w:rPr>
      </w:pPr>
      <w:r w:rsidRPr="003D493A">
        <w:rPr>
          <w:rStyle w:val="cuerpo11"/>
          <w:rFonts w:ascii="Arial" w:hAnsi="Arial" w:cs="Arial"/>
          <w:lang w:val="es-CO"/>
        </w:rPr>
        <w:t>9.</w:t>
      </w:r>
      <w:r w:rsidRPr="003D493A">
        <w:rPr>
          <w:rStyle w:val="cuerpo11"/>
          <w:rFonts w:ascii="Arial" w:hAnsi="Arial" w:cs="Arial"/>
          <w:lang w:val="es-CO"/>
        </w:rPr>
        <w:tab/>
        <w:t>SIDEAP</w:t>
      </w:r>
      <w:r w:rsidRPr="003D493A">
        <w:rPr>
          <w:rStyle w:val="cuerpo11"/>
          <w:rFonts w:ascii="Arial" w:hAnsi="Arial" w:cs="Arial"/>
          <w:lang w:val="es-CO"/>
        </w:rPr>
        <w:tab/>
        <w:t>Definición del SIDEAP , uso del SIDEAP, Administración del SIDEAP, Obligatoriedad de registro de datos en el SIDEAP, Información solicitada, acceso al SIDEAP, Periodicidad de actualización de datos en el SIDEAP, Manuales y formatos.</w:t>
      </w:r>
    </w:p>
    <w:p w:rsidR="00AB1A69" w:rsidRDefault="003D493A" w:rsidP="00AB1A69">
      <w:pPr>
        <w:pStyle w:val="identacion1"/>
        <w:spacing w:before="100" w:beforeAutospacing="1" w:after="100" w:afterAutospacing="1" w:line="240" w:lineRule="auto"/>
        <w:jc w:val="both"/>
        <w:rPr>
          <w:rStyle w:val="titulo16blue"/>
          <w:rFonts w:ascii="Arial" w:hAnsi="Arial" w:cs="Arial"/>
          <w:color w:val="auto"/>
          <w:sz w:val="24"/>
          <w:szCs w:val="24"/>
          <w:lang w:val="es-CO"/>
        </w:rPr>
      </w:pPr>
      <w:r w:rsidRPr="003D493A">
        <w:rPr>
          <w:rStyle w:val="cuerpo11"/>
          <w:rFonts w:ascii="Arial" w:hAnsi="Arial" w:cs="Arial"/>
          <w:lang w:val="es-CO"/>
        </w:rPr>
        <w:t>10.</w:t>
      </w:r>
      <w:r w:rsidRPr="003D493A">
        <w:rPr>
          <w:rStyle w:val="cuerpo11"/>
          <w:rFonts w:ascii="Arial" w:hAnsi="Arial" w:cs="Arial"/>
          <w:lang w:val="es-CO"/>
        </w:rPr>
        <w:tab/>
        <w:t>Departamento Administrativo del Servicio Civil Distrital.</w:t>
      </w:r>
      <w:r w:rsidRPr="003D493A">
        <w:rPr>
          <w:rStyle w:val="cuerpo11"/>
          <w:rFonts w:ascii="Arial" w:hAnsi="Arial" w:cs="Arial"/>
          <w:lang w:val="es-CO"/>
        </w:rPr>
        <w:tab/>
        <w:t xml:space="preserve">Generalidades delDASCD, Portafolio de Servicios, ¿Cómo acceder a los Servicios del Departamento Administrativo del Servicio Civil Distrital? </w:t>
      </w:r>
      <w:r w:rsidRPr="003D493A">
        <w:rPr>
          <w:rFonts w:ascii="Arial" w:hAnsi="Arial" w:cs="Arial"/>
          <w:lang w:val="es-CO"/>
        </w:rPr>
        <w:br/>
      </w:r>
      <w:r w:rsidRPr="003D493A">
        <w:rPr>
          <w:rFonts w:ascii="Arial" w:hAnsi="Arial" w:cs="Arial"/>
          <w:lang w:val="es-CO"/>
        </w:rPr>
        <w:br/>
      </w:r>
      <w:r w:rsidR="00AB1A69">
        <w:rPr>
          <w:rStyle w:val="titulo16blue"/>
          <w:rFonts w:ascii="Arial" w:hAnsi="Arial" w:cs="Arial"/>
          <w:color w:val="auto"/>
          <w:sz w:val="24"/>
          <w:szCs w:val="24"/>
          <w:lang w:val="es-CO"/>
        </w:rPr>
        <w:t>6.2.2</w:t>
      </w:r>
      <w:r w:rsidR="00AB1A69" w:rsidRPr="00AB1A69">
        <w:rPr>
          <w:rStyle w:val="titulo16blue"/>
          <w:rFonts w:ascii="Arial" w:hAnsi="Arial" w:cs="Arial"/>
          <w:color w:val="auto"/>
          <w:sz w:val="24"/>
          <w:szCs w:val="24"/>
          <w:lang w:val="es-CO"/>
        </w:rPr>
        <w:t xml:space="preserve"> Inducción </w:t>
      </w:r>
      <w:r w:rsidR="00AB1A69">
        <w:rPr>
          <w:rStyle w:val="titulo16blue"/>
          <w:rFonts w:ascii="Arial" w:hAnsi="Arial" w:cs="Arial"/>
          <w:color w:val="auto"/>
          <w:sz w:val="24"/>
          <w:szCs w:val="24"/>
          <w:lang w:val="es-CO"/>
        </w:rPr>
        <w:t>–</w:t>
      </w:r>
      <w:r w:rsidR="00AB1A69" w:rsidRPr="00AB1A69">
        <w:rPr>
          <w:rStyle w:val="titulo16blue"/>
          <w:rFonts w:ascii="Arial" w:hAnsi="Arial" w:cs="Arial"/>
          <w:color w:val="auto"/>
          <w:sz w:val="24"/>
          <w:szCs w:val="24"/>
          <w:lang w:val="es-CO"/>
        </w:rPr>
        <w:t xml:space="preserve"> Reinducción</w:t>
      </w:r>
      <w:r w:rsidR="00AB1A69">
        <w:rPr>
          <w:rStyle w:val="titulo16blue"/>
          <w:rFonts w:ascii="Arial" w:hAnsi="Arial" w:cs="Arial"/>
          <w:color w:val="auto"/>
          <w:sz w:val="24"/>
          <w:szCs w:val="24"/>
          <w:lang w:val="es-CO"/>
        </w:rPr>
        <w:t xml:space="preserve"> institucional</w:t>
      </w:r>
    </w:p>
    <w:p w:rsidR="00AB1A69" w:rsidRDefault="00AB1A69" w:rsidP="00AB1A69">
      <w:pPr>
        <w:pStyle w:val="identacion1"/>
        <w:spacing w:before="100" w:beforeAutospacing="1" w:after="100" w:afterAutospacing="1" w:line="240" w:lineRule="auto"/>
        <w:jc w:val="both"/>
        <w:rPr>
          <w:rFonts w:ascii="Arial" w:hAnsi="Arial" w:cs="Arial"/>
          <w:lang w:val="es-CO"/>
        </w:rPr>
      </w:pPr>
      <w:r w:rsidRPr="00AB1A69">
        <w:rPr>
          <w:rFonts w:ascii="Arial" w:hAnsi="Arial" w:cs="Arial"/>
          <w:lang w:val="es-CO"/>
        </w:rPr>
        <w:t>Ruta de inducción y reinducción FUGA, a través de la revisión documental, intranet institucional, herramienta digital de reinducción y entrevistas individuales.</w:t>
      </w:r>
    </w:p>
    <w:p w:rsidR="003D493A" w:rsidRPr="00AB1A69" w:rsidRDefault="003D493A" w:rsidP="003D493A">
      <w:pPr>
        <w:pStyle w:val="identacion1"/>
        <w:jc w:val="both"/>
        <w:rPr>
          <w:rFonts w:ascii="Arial" w:hAnsi="Arial" w:cs="Arial"/>
        </w:rPr>
      </w:pPr>
      <w:r w:rsidRPr="00AB1A69">
        <w:rPr>
          <w:rStyle w:val="titulo16blue"/>
          <w:rFonts w:ascii="Arial" w:hAnsi="Arial" w:cs="Arial"/>
          <w:color w:val="auto"/>
          <w:sz w:val="24"/>
          <w:szCs w:val="24"/>
        </w:rPr>
        <w:t>6.2.3 Plan de Acción</w:t>
      </w:r>
    </w:p>
    <w:tbl>
      <w:tblPr>
        <w:tblStyle w:val="GridTable5DarkAccent1"/>
        <w:tblW w:w="9918" w:type="dxa"/>
        <w:tblLayout w:type="fixed"/>
        <w:tblLook w:val="04A0"/>
      </w:tblPr>
      <w:tblGrid>
        <w:gridCol w:w="1271"/>
        <w:gridCol w:w="1134"/>
        <w:gridCol w:w="1088"/>
        <w:gridCol w:w="1195"/>
        <w:gridCol w:w="1040"/>
        <w:gridCol w:w="1213"/>
        <w:gridCol w:w="992"/>
        <w:gridCol w:w="992"/>
        <w:gridCol w:w="993"/>
      </w:tblGrid>
      <w:tr w:rsidR="00AB1A69" w:rsidRPr="003D493A" w:rsidTr="00F2514D">
        <w:trPr>
          <w:cnfStyle w:val="100000000000"/>
          <w:trHeight w:val="900"/>
        </w:trPr>
        <w:tc>
          <w:tcPr>
            <w:cnfStyle w:val="001000000000"/>
            <w:tcW w:w="1271" w:type="dxa"/>
          </w:tcPr>
          <w:p w:rsidR="003D493A" w:rsidRPr="00AB1A69" w:rsidRDefault="003D493A" w:rsidP="00AB1A69">
            <w:pPr>
              <w:jc w:val="center"/>
              <w:rPr>
                <w:rFonts w:ascii="Arial" w:hAnsi="Arial" w:cs="Arial"/>
                <w:b w:val="0"/>
                <w:sz w:val="14"/>
              </w:rPr>
            </w:pPr>
            <w:r w:rsidRPr="00AB1A69">
              <w:rPr>
                <w:rStyle w:val="cuerpo7Bold"/>
                <w:rFonts w:ascii="Arial" w:hAnsi="Arial" w:cs="Arial"/>
                <w:b/>
              </w:rPr>
              <w:t>Clasificación</w:t>
            </w:r>
          </w:p>
        </w:tc>
        <w:tc>
          <w:tcPr>
            <w:tcW w:w="1134" w:type="dxa"/>
          </w:tcPr>
          <w:p w:rsidR="003D493A" w:rsidRPr="00AB1A69" w:rsidRDefault="003D493A" w:rsidP="00AB1A69">
            <w:pPr>
              <w:jc w:val="center"/>
              <w:cnfStyle w:val="100000000000"/>
              <w:rPr>
                <w:rFonts w:ascii="Arial" w:hAnsi="Arial" w:cs="Arial"/>
                <w:b w:val="0"/>
                <w:sz w:val="14"/>
              </w:rPr>
            </w:pPr>
            <w:r w:rsidRPr="00AB1A69">
              <w:rPr>
                <w:rStyle w:val="cuerpo7Bold"/>
                <w:rFonts w:ascii="Arial" w:hAnsi="Arial" w:cs="Arial"/>
                <w:b/>
              </w:rPr>
              <w:t>Tema</w:t>
            </w:r>
          </w:p>
        </w:tc>
        <w:tc>
          <w:tcPr>
            <w:tcW w:w="1088" w:type="dxa"/>
          </w:tcPr>
          <w:p w:rsidR="003D493A" w:rsidRPr="00AB1A69" w:rsidRDefault="003D493A" w:rsidP="00AB1A69">
            <w:pPr>
              <w:jc w:val="center"/>
              <w:cnfStyle w:val="100000000000"/>
              <w:rPr>
                <w:rFonts w:ascii="Arial" w:hAnsi="Arial" w:cs="Arial"/>
                <w:b w:val="0"/>
                <w:sz w:val="14"/>
              </w:rPr>
            </w:pPr>
            <w:r w:rsidRPr="00AB1A69">
              <w:rPr>
                <w:rStyle w:val="cuerpo7Bold"/>
                <w:rFonts w:ascii="Arial" w:hAnsi="Arial" w:cs="Arial"/>
                <w:b/>
              </w:rPr>
              <w:t>Objetivo</w:t>
            </w:r>
          </w:p>
        </w:tc>
        <w:tc>
          <w:tcPr>
            <w:tcW w:w="1195" w:type="dxa"/>
          </w:tcPr>
          <w:p w:rsidR="003D493A" w:rsidRPr="00AB1A69" w:rsidRDefault="003D493A" w:rsidP="00AB1A69">
            <w:pPr>
              <w:jc w:val="center"/>
              <w:cnfStyle w:val="100000000000"/>
              <w:rPr>
                <w:rFonts w:ascii="Arial" w:hAnsi="Arial" w:cs="Arial"/>
                <w:b w:val="0"/>
                <w:sz w:val="14"/>
              </w:rPr>
            </w:pPr>
            <w:r w:rsidRPr="00AB1A69">
              <w:rPr>
                <w:rStyle w:val="cuerpo7Bold"/>
                <w:rFonts w:ascii="Arial" w:hAnsi="Arial" w:cs="Arial"/>
                <w:b/>
              </w:rPr>
              <w:t>Contenido</w:t>
            </w:r>
          </w:p>
        </w:tc>
        <w:tc>
          <w:tcPr>
            <w:tcW w:w="1040" w:type="dxa"/>
          </w:tcPr>
          <w:p w:rsidR="003D493A" w:rsidRPr="00AB1A69" w:rsidRDefault="003D493A" w:rsidP="00AB1A69">
            <w:pPr>
              <w:jc w:val="center"/>
              <w:cnfStyle w:val="100000000000"/>
              <w:rPr>
                <w:rFonts w:ascii="Arial" w:hAnsi="Arial" w:cs="Arial"/>
                <w:b w:val="0"/>
                <w:sz w:val="14"/>
              </w:rPr>
            </w:pPr>
            <w:r w:rsidRPr="00AB1A69">
              <w:rPr>
                <w:rStyle w:val="cuerpo7Bold"/>
                <w:rFonts w:ascii="Arial" w:hAnsi="Arial" w:cs="Arial"/>
                <w:b/>
              </w:rPr>
              <w:t>Población Objetivo</w:t>
            </w:r>
          </w:p>
        </w:tc>
        <w:tc>
          <w:tcPr>
            <w:tcW w:w="1213" w:type="dxa"/>
          </w:tcPr>
          <w:p w:rsidR="003D493A" w:rsidRPr="00AB1A69" w:rsidRDefault="003D493A" w:rsidP="00AB1A69">
            <w:pPr>
              <w:jc w:val="center"/>
              <w:cnfStyle w:val="100000000000"/>
              <w:rPr>
                <w:rFonts w:ascii="Arial" w:hAnsi="Arial" w:cs="Arial"/>
                <w:b w:val="0"/>
                <w:sz w:val="14"/>
              </w:rPr>
            </w:pPr>
            <w:r w:rsidRPr="00AB1A69">
              <w:rPr>
                <w:rStyle w:val="cuerpo7Bold"/>
                <w:rFonts w:ascii="Arial" w:hAnsi="Arial" w:cs="Arial"/>
                <w:b/>
              </w:rPr>
              <w:t>Tipo Capacitación</w:t>
            </w:r>
          </w:p>
        </w:tc>
        <w:tc>
          <w:tcPr>
            <w:tcW w:w="992" w:type="dxa"/>
          </w:tcPr>
          <w:p w:rsidR="003D493A" w:rsidRPr="00AB1A69" w:rsidRDefault="003D493A" w:rsidP="00AB1A69">
            <w:pPr>
              <w:jc w:val="center"/>
              <w:cnfStyle w:val="100000000000"/>
              <w:rPr>
                <w:rFonts w:ascii="Arial" w:hAnsi="Arial" w:cs="Arial"/>
                <w:b w:val="0"/>
                <w:sz w:val="14"/>
              </w:rPr>
            </w:pPr>
            <w:r w:rsidRPr="00AB1A69">
              <w:rPr>
                <w:rStyle w:val="cuerpo7Bold"/>
                <w:rFonts w:ascii="Arial" w:hAnsi="Arial" w:cs="Arial"/>
                <w:b/>
              </w:rPr>
              <w:t>Modalidad</w:t>
            </w:r>
          </w:p>
        </w:tc>
        <w:tc>
          <w:tcPr>
            <w:tcW w:w="992" w:type="dxa"/>
          </w:tcPr>
          <w:p w:rsidR="003D493A" w:rsidRPr="00AB1A69" w:rsidRDefault="003D493A" w:rsidP="00AB1A69">
            <w:pPr>
              <w:jc w:val="center"/>
              <w:cnfStyle w:val="100000000000"/>
              <w:rPr>
                <w:rFonts w:ascii="Arial" w:hAnsi="Arial" w:cs="Arial"/>
                <w:b w:val="0"/>
                <w:sz w:val="14"/>
              </w:rPr>
            </w:pPr>
            <w:r w:rsidRPr="00AB1A69">
              <w:rPr>
                <w:rStyle w:val="cuerpo7Bold"/>
                <w:rFonts w:ascii="Arial" w:hAnsi="Arial" w:cs="Arial"/>
                <w:b/>
              </w:rPr>
              <w:t>Facilitador</w:t>
            </w:r>
          </w:p>
        </w:tc>
        <w:tc>
          <w:tcPr>
            <w:tcW w:w="993" w:type="dxa"/>
          </w:tcPr>
          <w:p w:rsidR="003D493A" w:rsidRPr="00AB1A69" w:rsidRDefault="003D493A" w:rsidP="00AB1A69">
            <w:pPr>
              <w:jc w:val="center"/>
              <w:cnfStyle w:val="100000000000"/>
              <w:rPr>
                <w:rFonts w:ascii="Arial" w:hAnsi="Arial" w:cs="Arial"/>
                <w:b w:val="0"/>
                <w:sz w:val="14"/>
              </w:rPr>
            </w:pPr>
            <w:r w:rsidRPr="00AB1A69">
              <w:rPr>
                <w:rStyle w:val="cuerpo7Bold"/>
                <w:rFonts w:ascii="Arial" w:hAnsi="Arial" w:cs="Arial"/>
                <w:b/>
              </w:rPr>
              <w:t>Mes Estimada</w:t>
            </w:r>
          </w:p>
        </w:tc>
      </w:tr>
      <w:tr w:rsidR="00AB1A69" w:rsidRPr="003D493A" w:rsidTr="00F2514D">
        <w:trPr>
          <w:cnfStyle w:val="000000100000"/>
        </w:trPr>
        <w:tc>
          <w:tcPr>
            <w:cnfStyle w:val="001000000000"/>
            <w:tcW w:w="1271" w:type="dxa"/>
          </w:tcPr>
          <w:p w:rsidR="003D493A" w:rsidRPr="003D493A" w:rsidRDefault="003D493A" w:rsidP="003D493A">
            <w:pPr>
              <w:jc w:val="both"/>
              <w:rPr>
                <w:rFonts w:ascii="Arial" w:hAnsi="Arial" w:cs="Arial"/>
              </w:rPr>
            </w:pPr>
            <w:r w:rsidRPr="003D493A">
              <w:rPr>
                <w:rStyle w:val="cuerpo7"/>
                <w:rFonts w:ascii="Arial" w:hAnsi="Arial" w:cs="Arial"/>
              </w:rPr>
              <w:t>- De Gestión</w:t>
            </w:r>
          </w:p>
          <w:p w:rsidR="003D493A" w:rsidRPr="003D493A" w:rsidRDefault="003D493A" w:rsidP="003D493A">
            <w:pPr>
              <w:jc w:val="both"/>
              <w:rPr>
                <w:rFonts w:ascii="Arial" w:hAnsi="Arial" w:cs="Arial"/>
              </w:rPr>
            </w:pPr>
            <w:r w:rsidRPr="003D493A">
              <w:rPr>
                <w:rStyle w:val="cuerpo7"/>
                <w:rFonts w:ascii="Arial" w:hAnsi="Arial" w:cs="Arial"/>
              </w:rPr>
              <w:t>- Misional</w:t>
            </w:r>
          </w:p>
        </w:tc>
        <w:tc>
          <w:tcPr>
            <w:tcW w:w="1134"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Diseño de proyectos</w:t>
            </w:r>
          </w:p>
        </w:tc>
        <w:tc>
          <w:tcPr>
            <w:tcW w:w="1088"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Desarrollar competencias en los funcionarios que les permitan planificar, formular, ejecutar y evaluar proyectos para la entidad.</w:t>
            </w:r>
          </w:p>
        </w:tc>
        <w:tc>
          <w:tcPr>
            <w:tcW w:w="1195" w:type="dxa"/>
          </w:tcPr>
          <w:p w:rsidR="003D493A" w:rsidRPr="003D493A" w:rsidRDefault="003D493A" w:rsidP="00564623">
            <w:pPr>
              <w:jc w:val="both"/>
              <w:cnfStyle w:val="000000100000"/>
              <w:rPr>
                <w:rFonts w:ascii="Arial" w:hAnsi="Arial" w:cs="Arial"/>
              </w:rPr>
            </w:pPr>
            <w:r w:rsidRPr="003D493A">
              <w:rPr>
                <w:rStyle w:val="cuerpo7"/>
                <w:rFonts w:ascii="Arial" w:hAnsi="Arial" w:cs="Arial"/>
              </w:rPr>
              <w:t>Proceso formativo teórico práctico, mediante el cual se aborden los fundamentos teóricos para el diseño de proyectos y se desarrollen habilidades para su formulación, ejecución y evaluación</w:t>
            </w:r>
            <w:r w:rsidR="00564623">
              <w:rPr>
                <w:rStyle w:val="cuerpo7"/>
                <w:rFonts w:ascii="Arial" w:hAnsi="Arial" w:cs="Arial"/>
              </w:rPr>
              <w:t xml:space="preserve">, </w:t>
            </w:r>
            <w:r w:rsidR="00564623" w:rsidRPr="00564623">
              <w:rPr>
                <w:rFonts w:ascii="Arial" w:hAnsi="Arial" w:cs="Arial"/>
                <w:sz w:val="14"/>
                <w:szCs w:val="14"/>
              </w:rPr>
              <w:t>con base en las metodologías y manuales de la SDP y del Gobierno Nacional - DNP  (metodología MGA)</w:t>
            </w:r>
          </w:p>
        </w:tc>
        <w:tc>
          <w:tcPr>
            <w:tcW w:w="1040"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 Profesional</w:t>
            </w:r>
          </w:p>
          <w:p w:rsidR="003D493A" w:rsidRPr="003D493A" w:rsidRDefault="003D493A" w:rsidP="003D493A">
            <w:pPr>
              <w:jc w:val="both"/>
              <w:cnfStyle w:val="000000100000"/>
              <w:rPr>
                <w:rFonts w:ascii="Arial" w:hAnsi="Arial" w:cs="Arial"/>
              </w:rPr>
            </w:pPr>
            <w:r w:rsidRPr="003D493A">
              <w:rPr>
                <w:rStyle w:val="cuerpo7"/>
                <w:rFonts w:ascii="Arial" w:hAnsi="Arial" w:cs="Arial"/>
              </w:rPr>
              <w:t>- Directivo</w:t>
            </w:r>
          </w:p>
          <w:p w:rsidR="003D493A" w:rsidRPr="003D493A" w:rsidRDefault="003D493A" w:rsidP="003D493A">
            <w:pPr>
              <w:jc w:val="both"/>
              <w:cnfStyle w:val="000000100000"/>
              <w:rPr>
                <w:rFonts w:ascii="Arial" w:hAnsi="Arial" w:cs="Arial"/>
              </w:rPr>
            </w:pPr>
            <w:r w:rsidRPr="003D493A">
              <w:rPr>
                <w:rStyle w:val="cuerpo7"/>
                <w:rFonts w:ascii="Arial" w:hAnsi="Arial" w:cs="Arial"/>
              </w:rPr>
              <w:t>- Técnico</w:t>
            </w:r>
          </w:p>
          <w:p w:rsidR="003D493A" w:rsidRPr="003D493A" w:rsidRDefault="003D493A" w:rsidP="003D493A">
            <w:pPr>
              <w:jc w:val="both"/>
              <w:cnfStyle w:val="000000100000"/>
              <w:rPr>
                <w:rFonts w:ascii="Arial" w:hAnsi="Arial" w:cs="Arial"/>
              </w:rPr>
            </w:pPr>
            <w:r w:rsidRPr="003D493A">
              <w:rPr>
                <w:rStyle w:val="cuerpo7"/>
                <w:rFonts w:ascii="Arial" w:hAnsi="Arial" w:cs="Arial"/>
              </w:rPr>
              <w:t>- Asesor</w:t>
            </w:r>
          </w:p>
        </w:tc>
        <w:tc>
          <w:tcPr>
            <w:tcW w:w="1213"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Curso: Proceso de enseñanza que hace referencia a la educación formal e informal</w:t>
            </w:r>
          </w:p>
        </w:tc>
        <w:tc>
          <w:tcPr>
            <w:tcW w:w="992"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Presencial: Cuando la práctica de aprendizaje se da en tiempo real.</w:t>
            </w:r>
          </w:p>
        </w:tc>
        <w:tc>
          <w:tcPr>
            <w:tcW w:w="992"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Por definir</w:t>
            </w:r>
          </w:p>
        </w:tc>
        <w:tc>
          <w:tcPr>
            <w:tcW w:w="993"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06/2019</w:t>
            </w:r>
          </w:p>
        </w:tc>
      </w:tr>
      <w:tr w:rsidR="00AB1A69" w:rsidRPr="003D493A" w:rsidTr="00F2514D">
        <w:tc>
          <w:tcPr>
            <w:cnfStyle w:val="001000000000"/>
            <w:tcW w:w="1271" w:type="dxa"/>
          </w:tcPr>
          <w:p w:rsidR="003D493A" w:rsidRPr="003D493A" w:rsidRDefault="003D493A" w:rsidP="003D493A">
            <w:pPr>
              <w:jc w:val="both"/>
              <w:rPr>
                <w:rFonts w:ascii="Arial" w:hAnsi="Arial" w:cs="Arial"/>
              </w:rPr>
            </w:pPr>
            <w:r w:rsidRPr="003D493A">
              <w:rPr>
                <w:rStyle w:val="cuerpo7"/>
                <w:rFonts w:ascii="Arial" w:hAnsi="Arial" w:cs="Arial"/>
              </w:rPr>
              <w:lastRenderedPageBreak/>
              <w:t>- De Gestión</w:t>
            </w:r>
          </w:p>
          <w:p w:rsidR="003D493A" w:rsidRPr="003D493A" w:rsidRDefault="003D493A" w:rsidP="003D493A">
            <w:pPr>
              <w:jc w:val="both"/>
              <w:rPr>
                <w:rFonts w:ascii="Arial" w:hAnsi="Arial" w:cs="Arial"/>
              </w:rPr>
            </w:pPr>
            <w:r w:rsidRPr="003D493A">
              <w:rPr>
                <w:rStyle w:val="cuerpo7"/>
                <w:rFonts w:ascii="Arial" w:hAnsi="Arial" w:cs="Arial"/>
              </w:rPr>
              <w:t>- Misional</w:t>
            </w:r>
          </w:p>
        </w:tc>
        <w:tc>
          <w:tcPr>
            <w:tcW w:w="1134"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Elaboración de informes y reporte de metas</w:t>
            </w:r>
          </w:p>
        </w:tc>
        <w:tc>
          <w:tcPr>
            <w:tcW w:w="1088"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Desarrollar competencias en los funcionarios que les permitan generar informes que reflejen la gestión de los diferentes procesos de la entidad.</w:t>
            </w:r>
          </w:p>
        </w:tc>
        <w:tc>
          <w:tcPr>
            <w:tcW w:w="1195"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Proceso formativo diseñado para el desarrollo de competencias para la generación de informes que reflejen la gestión por procesos y el reporte de metas.</w:t>
            </w:r>
          </w:p>
        </w:tc>
        <w:tc>
          <w:tcPr>
            <w:tcW w:w="1040"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 Asesor</w:t>
            </w:r>
          </w:p>
          <w:p w:rsidR="003D493A" w:rsidRPr="003D493A" w:rsidRDefault="003D493A" w:rsidP="003D493A">
            <w:pPr>
              <w:jc w:val="both"/>
              <w:cnfStyle w:val="000000000000"/>
              <w:rPr>
                <w:rFonts w:ascii="Arial" w:hAnsi="Arial" w:cs="Arial"/>
              </w:rPr>
            </w:pPr>
            <w:r w:rsidRPr="003D493A">
              <w:rPr>
                <w:rStyle w:val="cuerpo7"/>
                <w:rFonts w:ascii="Arial" w:hAnsi="Arial" w:cs="Arial"/>
              </w:rPr>
              <w:t>- Asistencial</w:t>
            </w:r>
          </w:p>
          <w:p w:rsidR="003D493A" w:rsidRPr="003D493A" w:rsidRDefault="003D493A" w:rsidP="003D493A">
            <w:pPr>
              <w:jc w:val="both"/>
              <w:cnfStyle w:val="000000000000"/>
              <w:rPr>
                <w:rFonts w:ascii="Arial" w:hAnsi="Arial" w:cs="Arial"/>
              </w:rPr>
            </w:pPr>
            <w:r w:rsidRPr="003D493A">
              <w:rPr>
                <w:rStyle w:val="cuerpo7"/>
                <w:rFonts w:ascii="Arial" w:hAnsi="Arial" w:cs="Arial"/>
              </w:rPr>
              <w:t>- Profesional</w:t>
            </w:r>
          </w:p>
          <w:p w:rsidR="003D493A" w:rsidRPr="003D493A" w:rsidRDefault="003D493A" w:rsidP="003D493A">
            <w:pPr>
              <w:jc w:val="both"/>
              <w:cnfStyle w:val="000000000000"/>
              <w:rPr>
                <w:rFonts w:ascii="Arial" w:hAnsi="Arial" w:cs="Arial"/>
              </w:rPr>
            </w:pPr>
            <w:r w:rsidRPr="003D493A">
              <w:rPr>
                <w:rStyle w:val="cuerpo7"/>
                <w:rFonts w:ascii="Arial" w:hAnsi="Arial" w:cs="Arial"/>
              </w:rPr>
              <w:t>- Directivo</w:t>
            </w:r>
          </w:p>
          <w:p w:rsidR="003D493A" w:rsidRPr="003D493A" w:rsidRDefault="003D493A" w:rsidP="003D493A">
            <w:pPr>
              <w:jc w:val="both"/>
              <w:cnfStyle w:val="000000000000"/>
              <w:rPr>
                <w:rFonts w:ascii="Arial" w:hAnsi="Arial" w:cs="Arial"/>
              </w:rPr>
            </w:pPr>
            <w:r w:rsidRPr="003D493A">
              <w:rPr>
                <w:rStyle w:val="cuerpo7"/>
                <w:rFonts w:ascii="Arial" w:hAnsi="Arial" w:cs="Arial"/>
              </w:rPr>
              <w:t>- Técnico</w:t>
            </w:r>
          </w:p>
        </w:tc>
        <w:tc>
          <w:tcPr>
            <w:tcW w:w="1213"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Taller: Es un proceso de enseñanza breve, donde se combina la teoría y la práctica</w:t>
            </w:r>
          </w:p>
        </w:tc>
        <w:tc>
          <w:tcPr>
            <w:tcW w:w="992"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Presencial: Cuando la práctica de aprendizaje se da en tiempo real.</w:t>
            </w:r>
          </w:p>
        </w:tc>
        <w:tc>
          <w:tcPr>
            <w:tcW w:w="992"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por definir</w:t>
            </w:r>
          </w:p>
        </w:tc>
        <w:tc>
          <w:tcPr>
            <w:tcW w:w="993" w:type="dxa"/>
          </w:tcPr>
          <w:p w:rsidR="003D493A" w:rsidRPr="003D493A" w:rsidRDefault="003D493A" w:rsidP="00564623">
            <w:pPr>
              <w:jc w:val="both"/>
              <w:cnfStyle w:val="000000000000"/>
              <w:rPr>
                <w:rFonts w:ascii="Arial" w:hAnsi="Arial" w:cs="Arial"/>
              </w:rPr>
            </w:pPr>
            <w:r w:rsidRPr="003D493A">
              <w:rPr>
                <w:rStyle w:val="cuerpo7"/>
                <w:rFonts w:ascii="Arial" w:hAnsi="Arial" w:cs="Arial"/>
              </w:rPr>
              <w:t>0</w:t>
            </w:r>
            <w:r w:rsidR="00564623">
              <w:rPr>
                <w:rStyle w:val="cuerpo7"/>
                <w:rFonts w:ascii="Arial" w:hAnsi="Arial" w:cs="Arial"/>
              </w:rPr>
              <w:t>4</w:t>
            </w:r>
            <w:r w:rsidRPr="003D493A">
              <w:rPr>
                <w:rStyle w:val="cuerpo7"/>
                <w:rFonts w:ascii="Arial" w:hAnsi="Arial" w:cs="Arial"/>
              </w:rPr>
              <w:t>/2019</w:t>
            </w:r>
          </w:p>
        </w:tc>
      </w:tr>
      <w:tr w:rsidR="00AB1A69" w:rsidRPr="003D493A" w:rsidTr="00F2514D">
        <w:trPr>
          <w:cnfStyle w:val="000000100000"/>
        </w:trPr>
        <w:tc>
          <w:tcPr>
            <w:cnfStyle w:val="001000000000"/>
            <w:tcW w:w="1271" w:type="dxa"/>
          </w:tcPr>
          <w:p w:rsidR="003D493A" w:rsidRPr="003D493A" w:rsidRDefault="003D493A" w:rsidP="003D493A">
            <w:pPr>
              <w:jc w:val="both"/>
              <w:rPr>
                <w:rFonts w:ascii="Arial" w:hAnsi="Arial" w:cs="Arial"/>
              </w:rPr>
            </w:pPr>
            <w:r w:rsidRPr="003D493A">
              <w:rPr>
                <w:rStyle w:val="cuerpo7"/>
                <w:rFonts w:ascii="Arial" w:hAnsi="Arial" w:cs="Arial"/>
              </w:rPr>
              <w:t>- De Gestión</w:t>
            </w:r>
          </w:p>
        </w:tc>
        <w:tc>
          <w:tcPr>
            <w:tcW w:w="1134"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Comunicación asertiva</w:t>
            </w:r>
          </w:p>
        </w:tc>
        <w:tc>
          <w:tcPr>
            <w:tcW w:w="1088"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Favorecer la comunicación eficaz en los diferentes niveles de la organización</w:t>
            </w:r>
          </w:p>
        </w:tc>
        <w:tc>
          <w:tcPr>
            <w:tcW w:w="1195"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Aprendizaje experiencial que posibilite la apropiación de conceptos para una adecuada comunicación de los servidores de la entidad.</w:t>
            </w:r>
          </w:p>
        </w:tc>
        <w:tc>
          <w:tcPr>
            <w:tcW w:w="1040"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 Asistencial</w:t>
            </w:r>
          </w:p>
          <w:p w:rsidR="003D493A" w:rsidRPr="003D493A" w:rsidRDefault="003D493A" w:rsidP="003D493A">
            <w:pPr>
              <w:jc w:val="both"/>
              <w:cnfStyle w:val="000000100000"/>
              <w:rPr>
                <w:rFonts w:ascii="Arial" w:hAnsi="Arial" w:cs="Arial"/>
              </w:rPr>
            </w:pPr>
            <w:r w:rsidRPr="003D493A">
              <w:rPr>
                <w:rStyle w:val="cuerpo7"/>
                <w:rFonts w:ascii="Arial" w:hAnsi="Arial" w:cs="Arial"/>
              </w:rPr>
              <w:t>- Profesional</w:t>
            </w:r>
          </w:p>
          <w:p w:rsidR="003D493A" w:rsidRPr="003D493A" w:rsidRDefault="003D493A" w:rsidP="003D493A">
            <w:pPr>
              <w:jc w:val="both"/>
              <w:cnfStyle w:val="000000100000"/>
              <w:rPr>
                <w:rFonts w:ascii="Arial" w:hAnsi="Arial" w:cs="Arial"/>
              </w:rPr>
            </w:pPr>
            <w:r w:rsidRPr="003D493A">
              <w:rPr>
                <w:rStyle w:val="cuerpo7"/>
                <w:rFonts w:ascii="Arial" w:hAnsi="Arial" w:cs="Arial"/>
              </w:rPr>
              <w:t>- Directivo</w:t>
            </w:r>
          </w:p>
          <w:p w:rsidR="003D493A" w:rsidRPr="003D493A" w:rsidRDefault="003D493A" w:rsidP="003D493A">
            <w:pPr>
              <w:jc w:val="both"/>
              <w:cnfStyle w:val="000000100000"/>
              <w:rPr>
                <w:rFonts w:ascii="Arial" w:hAnsi="Arial" w:cs="Arial"/>
              </w:rPr>
            </w:pPr>
            <w:r w:rsidRPr="003D493A">
              <w:rPr>
                <w:rStyle w:val="cuerpo7"/>
                <w:rFonts w:ascii="Arial" w:hAnsi="Arial" w:cs="Arial"/>
              </w:rPr>
              <w:t>- Técnico</w:t>
            </w:r>
          </w:p>
          <w:p w:rsidR="003D493A" w:rsidRPr="003D493A" w:rsidRDefault="003D493A" w:rsidP="003D493A">
            <w:pPr>
              <w:jc w:val="both"/>
              <w:cnfStyle w:val="000000100000"/>
              <w:rPr>
                <w:rFonts w:ascii="Arial" w:hAnsi="Arial" w:cs="Arial"/>
              </w:rPr>
            </w:pPr>
            <w:r w:rsidRPr="003D493A">
              <w:rPr>
                <w:rStyle w:val="cuerpo7"/>
                <w:rFonts w:ascii="Arial" w:hAnsi="Arial" w:cs="Arial"/>
              </w:rPr>
              <w:t>- Asesor</w:t>
            </w:r>
          </w:p>
          <w:p w:rsidR="003D493A" w:rsidRPr="003D493A" w:rsidRDefault="003D493A" w:rsidP="003D493A">
            <w:pPr>
              <w:jc w:val="both"/>
              <w:cnfStyle w:val="000000100000"/>
              <w:rPr>
                <w:rFonts w:ascii="Arial" w:hAnsi="Arial" w:cs="Arial"/>
              </w:rPr>
            </w:pPr>
            <w:r w:rsidRPr="003D493A">
              <w:rPr>
                <w:rStyle w:val="cuerpo7"/>
                <w:rFonts w:ascii="Arial" w:hAnsi="Arial" w:cs="Arial"/>
              </w:rPr>
              <w:t>- Trabajadores Oficiales</w:t>
            </w:r>
          </w:p>
        </w:tc>
        <w:tc>
          <w:tcPr>
            <w:tcW w:w="1213"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Taller: Es un proceso de enseñanza breve, donde se combina la teoría y la práctica</w:t>
            </w:r>
          </w:p>
        </w:tc>
        <w:tc>
          <w:tcPr>
            <w:tcW w:w="992"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Presencial: Cuando la práctica de aprendizaje se da en tiempo real.</w:t>
            </w:r>
          </w:p>
        </w:tc>
        <w:tc>
          <w:tcPr>
            <w:tcW w:w="992"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por definir</w:t>
            </w:r>
          </w:p>
        </w:tc>
        <w:tc>
          <w:tcPr>
            <w:tcW w:w="993"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06/2019</w:t>
            </w:r>
          </w:p>
        </w:tc>
      </w:tr>
      <w:tr w:rsidR="00AB1A69" w:rsidRPr="003D493A" w:rsidTr="00F2514D">
        <w:tc>
          <w:tcPr>
            <w:cnfStyle w:val="001000000000"/>
            <w:tcW w:w="1271" w:type="dxa"/>
          </w:tcPr>
          <w:p w:rsidR="003D493A" w:rsidRPr="003D493A" w:rsidRDefault="003D493A" w:rsidP="003D493A">
            <w:pPr>
              <w:jc w:val="both"/>
              <w:rPr>
                <w:rFonts w:ascii="Arial" w:hAnsi="Arial" w:cs="Arial"/>
              </w:rPr>
            </w:pPr>
            <w:r w:rsidRPr="003D493A">
              <w:rPr>
                <w:rStyle w:val="cuerpo7"/>
                <w:rFonts w:ascii="Arial" w:hAnsi="Arial" w:cs="Arial"/>
              </w:rPr>
              <w:t>- Misional</w:t>
            </w:r>
          </w:p>
        </w:tc>
        <w:tc>
          <w:tcPr>
            <w:tcW w:w="1134"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Pensamiento Estratégico</w:t>
            </w:r>
          </w:p>
        </w:tc>
        <w:tc>
          <w:tcPr>
            <w:tcW w:w="1088"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Desarrollar competencias de pensamiento estratégico en los directivos de la entidad, para el diseño de programas y proyectos orientados a cumplir la misión de la fundación.</w:t>
            </w:r>
          </w:p>
        </w:tc>
        <w:tc>
          <w:tcPr>
            <w:tcW w:w="1195"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 xml:space="preserve">Proceso formativo orientado por competencias para el desarrollo de habilidades orientadas a la definición de la estrategia de la entidad. </w:t>
            </w:r>
          </w:p>
        </w:tc>
        <w:tc>
          <w:tcPr>
            <w:tcW w:w="1040"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 Directivo</w:t>
            </w:r>
          </w:p>
          <w:p w:rsidR="003D493A" w:rsidRPr="003D493A" w:rsidRDefault="003D493A" w:rsidP="003D493A">
            <w:pPr>
              <w:jc w:val="both"/>
              <w:cnfStyle w:val="000000000000"/>
              <w:rPr>
                <w:rFonts w:ascii="Arial" w:hAnsi="Arial" w:cs="Arial"/>
              </w:rPr>
            </w:pPr>
            <w:r w:rsidRPr="003D493A">
              <w:rPr>
                <w:rStyle w:val="cuerpo7"/>
                <w:rFonts w:ascii="Arial" w:hAnsi="Arial" w:cs="Arial"/>
              </w:rPr>
              <w:t>- Asesor</w:t>
            </w:r>
          </w:p>
        </w:tc>
        <w:tc>
          <w:tcPr>
            <w:tcW w:w="1213"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Curso: Proceso de enseñanza que hace referencia a la educación formal e informal</w:t>
            </w:r>
          </w:p>
        </w:tc>
        <w:tc>
          <w:tcPr>
            <w:tcW w:w="992"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Presencial: Cuando la práctica de aprendizaje se da en tiempo real.</w:t>
            </w:r>
          </w:p>
        </w:tc>
        <w:tc>
          <w:tcPr>
            <w:tcW w:w="992"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Por definir</w:t>
            </w:r>
          </w:p>
        </w:tc>
        <w:tc>
          <w:tcPr>
            <w:tcW w:w="993"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05/2019</w:t>
            </w:r>
          </w:p>
        </w:tc>
      </w:tr>
      <w:tr w:rsidR="00AB1A69" w:rsidRPr="003D493A" w:rsidTr="00F2514D">
        <w:trPr>
          <w:cnfStyle w:val="000000100000"/>
        </w:trPr>
        <w:tc>
          <w:tcPr>
            <w:cnfStyle w:val="001000000000"/>
            <w:tcW w:w="1271" w:type="dxa"/>
          </w:tcPr>
          <w:p w:rsidR="003D493A" w:rsidRPr="003D493A" w:rsidRDefault="003D493A" w:rsidP="003D493A">
            <w:pPr>
              <w:jc w:val="both"/>
              <w:rPr>
                <w:rFonts w:ascii="Arial" w:hAnsi="Arial" w:cs="Arial"/>
              </w:rPr>
            </w:pPr>
            <w:r w:rsidRPr="003D493A">
              <w:rPr>
                <w:rStyle w:val="cuerpo7"/>
                <w:rFonts w:ascii="Arial" w:hAnsi="Arial" w:cs="Arial"/>
              </w:rPr>
              <w:t>- De Gestión</w:t>
            </w:r>
          </w:p>
        </w:tc>
        <w:tc>
          <w:tcPr>
            <w:tcW w:w="1134"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Adaptación al cambio</w:t>
            </w:r>
          </w:p>
        </w:tc>
        <w:tc>
          <w:tcPr>
            <w:tcW w:w="1088"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Desarrollar habilidades para la adaptación al cambio, en los diferentes niveles de la organización.</w:t>
            </w:r>
          </w:p>
        </w:tc>
        <w:tc>
          <w:tcPr>
            <w:tcW w:w="1195"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Aprendizaje experiencial que posibilite la apropiación de conceptos sobre adaptación efectiva al cambio y gestión de la resistencia al cambio.</w:t>
            </w:r>
          </w:p>
        </w:tc>
        <w:tc>
          <w:tcPr>
            <w:tcW w:w="1040"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 Asesor</w:t>
            </w:r>
          </w:p>
          <w:p w:rsidR="003D493A" w:rsidRPr="003D493A" w:rsidRDefault="003D493A" w:rsidP="003D493A">
            <w:pPr>
              <w:jc w:val="both"/>
              <w:cnfStyle w:val="000000100000"/>
              <w:rPr>
                <w:rFonts w:ascii="Arial" w:hAnsi="Arial" w:cs="Arial"/>
              </w:rPr>
            </w:pPr>
            <w:r w:rsidRPr="003D493A">
              <w:rPr>
                <w:rStyle w:val="cuerpo7"/>
                <w:rFonts w:ascii="Arial" w:hAnsi="Arial" w:cs="Arial"/>
              </w:rPr>
              <w:t>- Asistencial</w:t>
            </w:r>
          </w:p>
          <w:p w:rsidR="003D493A" w:rsidRPr="003D493A" w:rsidRDefault="003D493A" w:rsidP="003D493A">
            <w:pPr>
              <w:jc w:val="both"/>
              <w:cnfStyle w:val="000000100000"/>
              <w:rPr>
                <w:rFonts w:ascii="Arial" w:hAnsi="Arial" w:cs="Arial"/>
              </w:rPr>
            </w:pPr>
            <w:r w:rsidRPr="003D493A">
              <w:rPr>
                <w:rStyle w:val="cuerpo7"/>
                <w:rFonts w:ascii="Arial" w:hAnsi="Arial" w:cs="Arial"/>
              </w:rPr>
              <w:t>- Profesional</w:t>
            </w:r>
          </w:p>
          <w:p w:rsidR="003D493A" w:rsidRPr="003D493A" w:rsidRDefault="003D493A" w:rsidP="003D493A">
            <w:pPr>
              <w:jc w:val="both"/>
              <w:cnfStyle w:val="000000100000"/>
              <w:rPr>
                <w:rFonts w:ascii="Arial" w:hAnsi="Arial" w:cs="Arial"/>
              </w:rPr>
            </w:pPr>
            <w:r w:rsidRPr="003D493A">
              <w:rPr>
                <w:rStyle w:val="cuerpo7"/>
                <w:rFonts w:ascii="Arial" w:hAnsi="Arial" w:cs="Arial"/>
              </w:rPr>
              <w:t>- Directivo</w:t>
            </w:r>
          </w:p>
          <w:p w:rsidR="003D493A" w:rsidRPr="003D493A" w:rsidRDefault="003D493A" w:rsidP="003D493A">
            <w:pPr>
              <w:jc w:val="both"/>
              <w:cnfStyle w:val="000000100000"/>
              <w:rPr>
                <w:rFonts w:ascii="Arial" w:hAnsi="Arial" w:cs="Arial"/>
              </w:rPr>
            </w:pPr>
            <w:r w:rsidRPr="003D493A">
              <w:rPr>
                <w:rStyle w:val="cuerpo7"/>
                <w:rFonts w:ascii="Arial" w:hAnsi="Arial" w:cs="Arial"/>
              </w:rPr>
              <w:t>- Técnico</w:t>
            </w:r>
          </w:p>
        </w:tc>
        <w:tc>
          <w:tcPr>
            <w:tcW w:w="1213"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Taller: Es un proceso de enseñanza breve, donde se combina la teoría y la práctica</w:t>
            </w:r>
          </w:p>
        </w:tc>
        <w:tc>
          <w:tcPr>
            <w:tcW w:w="992"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Presencial: Cuando la práctica de aprendizaje se da en tiempo real.</w:t>
            </w:r>
          </w:p>
        </w:tc>
        <w:tc>
          <w:tcPr>
            <w:tcW w:w="992"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Por definir</w:t>
            </w:r>
          </w:p>
        </w:tc>
        <w:tc>
          <w:tcPr>
            <w:tcW w:w="993"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06/2019</w:t>
            </w:r>
          </w:p>
        </w:tc>
      </w:tr>
      <w:tr w:rsidR="00AB1A69" w:rsidRPr="003D493A" w:rsidTr="00F2514D">
        <w:tc>
          <w:tcPr>
            <w:cnfStyle w:val="001000000000"/>
            <w:tcW w:w="1271" w:type="dxa"/>
          </w:tcPr>
          <w:p w:rsidR="003D493A" w:rsidRPr="003D493A" w:rsidRDefault="003D493A" w:rsidP="003D493A">
            <w:pPr>
              <w:jc w:val="both"/>
              <w:rPr>
                <w:rFonts w:ascii="Arial" w:hAnsi="Arial" w:cs="Arial"/>
              </w:rPr>
            </w:pPr>
            <w:r w:rsidRPr="003D493A">
              <w:rPr>
                <w:rStyle w:val="cuerpo7"/>
                <w:rFonts w:ascii="Arial" w:hAnsi="Arial" w:cs="Arial"/>
              </w:rPr>
              <w:t>- De Gestión</w:t>
            </w:r>
          </w:p>
          <w:p w:rsidR="003D493A" w:rsidRPr="003D493A" w:rsidRDefault="003D493A" w:rsidP="003D493A">
            <w:pPr>
              <w:jc w:val="both"/>
              <w:rPr>
                <w:rFonts w:ascii="Arial" w:hAnsi="Arial" w:cs="Arial"/>
              </w:rPr>
            </w:pPr>
            <w:r w:rsidRPr="003D493A">
              <w:rPr>
                <w:rStyle w:val="cuerpo7"/>
                <w:rFonts w:ascii="Arial" w:hAnsi="Arial" w:cs="Arial"/>
              </w:rPr>
              <w:t>- Misional</w:t>
            </w:r>
          </w:p>
        </w:tc>
        <w:tc>
          <w:tcPr>
            <w:tcW w:w="1134"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Design thinking</w:t>
            </w:r>
          </w:p>
        </w:tc>
        <w:tc>
          <w:tcPr>
            <w:tcW w:w="1088"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 xml:space="preserve">Apropiar metodologías para la generación de ideas innovadoras que impacten positivamente </w:t>
            </w:r>
            <w:r w:rsidRPr="003D493A">
              <w:rPr>
                <w:rStyle w:val="cuerpo7"/>
                <w:rFonts w:ascii="Arial" w:hAnsi="Arial" w:cs="Arial"/>
              </w:rPr>
              <w:lastRenderedPageBreak/>
              <w:t>a la organización.</w:t>
            </w:r>
          </w:p>
        </w:tc>
        <w:tc>
          <w:tcPr>
            <w:tcW w:w="1195"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lastRenderedPageBreak/>
              <w:t>Definición de metodologías para el pensamiento de diseño.</w:t>
            </w:r>
          </w:p>
        </w:tc>
        <w:tc>
          <w:tcPr>
            <w:tcW w:w="1040"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 Profesional</w:t>
            </w:r>
          </w:p>
          <w:p w:rsidR="003D493A" w:rsidRPr="003D493A" w:rsidRDefault="003D493A" w:rsidP="003D493A">
            <w:pPr>
              <w:jc w:val="both"/>
              <w:cnfStyle w:val="000000000000"/>
              <w:rPr>
                <w:rFonts w:ascii="Arial" w:hAnsi="Arial" w:cs="Arial"/>
              </w:rPr>
            </w:pPr>
            <w:r w:rsidRPr="003D493A">
              <w:rPr>
                <w:rStyle w:val="cuerpo7"/>
                <w:rFonts w:ascii="Arial" w:hAnsi="Arial" w:cs="Arial"/>
              </w:rPr>
              <w:t>- Directivo</w:t>
            </w:r>
          </w:p>
          <w:p w:rsidR="003D493A" w:rsidRPr="003D493A" w:rsidRDefault="003D493A" w:rsidP="003D493A">
            <w:pPr>
              <w:jc w:val="both"/>
              <w:cnfStyle w:val="000000000000"/>
              <w:rPr>
                <w:rFonts w:ascii="Arial" w:hAnsi="Arial" w:cs="Arial"/>
              </w:rPr>
            </w:pPr>
            <w:r w:rsidRPr="003D493A">
              <w:rPr>
                <w:rStyle w:val="cuerpo7"/>
                <w:rFonts w:ascii="Arial" w:hAnsi="Arial" w:cs="Arial"/>
              </w:rPr>
              <w:t>- Asesor</w:t>
            </w:r>
          </w:p>
        </w:tc>
        <w:tc>
          <w:tcPr>
            <w:tcW w:w="1213"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Curso: Proceso de enseñanza que hace referencia a la educación formal e informal</w:t>
            </w:r>
          </w:p>
        </w:tc>
        <w:tc>
          <w:tcPr>
            <w:tcW w:w="992"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Presencial: Cuando la práctica de aprendizaje se da en tiempo real.</w:t>
            </w:r>
          </w:p>
        </w:tc>
        <w:tc>
          <w:tcPr>
            <w:tcW w:w="992"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Por definir</w:t>
            </w:r>
          </w:p>
        </w:tc>
        <w:tc>
          <w:tcPr>
            <w:tcW w:w="993"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08/2019</w:t>
            </w:r>
          </w:p>
        </w:tc>
      </w:tr>
      <w:tr w:rsidR="00AB1A69" w:rsidRPr="003D493A" w:rsidTr="00F2514D">
        <w:trPr>
          <w:cnfStyle w:val="000000100000"/>
        </w:trPr>
        <w:tc>
          <w:tcPr>
            <w:cnfStyle w:val="001000000000"/>
            <w:tcW w:w="1271" w:type="dxa"/>
          </w:tcPr>
          <w:p w:rsidR="003D493A" w:rsidRPr="003D493A" w:rsidRDefault="003D493A" w:rsidP="003D493A">
            <w:pPr>
              <w:jc w:val="both"/>
              <w:rPr>
                <w:rFonts w:ascii="Arial" w:hAnsi="Arial" w:cs="Arial"/>
              </w:rPr>
            </w:pPr>
            <w:r w:rsidRPr="003D493A">
              <w:rPr>
                <w:rStyle w:val="cuerpo7"/>
                <w:rFonts w:ascii="Arial" w:hAnsi="Arial" w:cs="Arial"/>
              </w:rPr>
              <w:lastRenderedPageBreak/>
              <w:t>- De Gestión</w:t>
            </w:r>
          </w:p>
        </w:tc>
        <w:tc>
          <w:tcPr>
            <w:tcW w:w="1134"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Procesos disciplinarios</w:t>
            </w:r>
          </w:p>
        </w:tc>
        <w:tc>
          <w:tcPr>
            <w:tcW w:w="1088"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Promover conocimientos frente a los procesos disciplinarios.</w:t>
            </w:r>
          </w:p>
        </w:tc>
        <w:tc>
          <w:tcPr>
            <w:tcW w:w="1195"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Actualización sobre la normatividad vigente aplicable a los procesos disciplinarios de la entidad.</w:t>
            </w:r>
          </w:p>
        </w:tc>
        <w:tc>
          <w:tcPr>
            <w:tcW w:w="1040"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 Asesor</w:t>
            </w:r>
          </w:p>
          <w:p w:rsidR="003D493A" w:rsidRPr="003D493A" w:rsidRDefault="003D493A" w:rsidP="003D493A">
            <w:pPr>
              <w:jc w:val="both"/>
              <w:cnfStyle w:val="000000100000"/>
              <w:rPr>
                <w:rFonts w:ascii="Arial" w:hAnsi="Arial" w:cs="Arial"/>
              </w:rPr>
            </w:pPr>
            <w:r w:rsidRPr="003D493A">
              <w:rPr>
                <w:rStyle w:val="cuerpo7"/>
                <w:rFonts w:ascii="Arial" w:hAnsi="Arial" w:cs="Arial"/>
              </w:rPr>
              <w:t>- Asistencial</w:t>
            </w:r>
          </w:p>
          <w:p w:rsidR="003D493A" w:rsidRPr="003D493A" w:rsidRDefault="003D493A" w:rsidP="003D493A">
            <w:pPr>
              <w:jc w:val="both"/>
              <w:cnfStyle w:val="000000100000"/>
              <w:rPr>
                <w:rFonts w:ascii="Arial" w:hAnsi="Arial" w:cs="Arial"/>
              </w:rPr>
            </w:pPr>
            <w:r w:rsidRPr="003D493A">
              <w:rPr>
                <w:rStyle w:val="cuerpo7"/>
                <w:rFonts w:ascii="Arial" w:hAnsi="Arial" w:cs="Arial"/>
              </w:rPr>
              <w:t>- Profesional</w:t>
            </w:r>
          </w:p>
          <w:p w:rsidR="003D493A" w:rsidRPr="003D493A" w:rsidRDefault="003D493A" w:rsidP="003D493A">
            <w:pPr>
              <w:jc w:val="both"/>
              <w:cnfStyle w:val="000000100000"/>
              <w:rPr>
                <w:rFonts w:ascii="Arial" w:hAnsi="Arial" w:cs="Arial"/>
              </w:rPr>
            </w:pPr>
            <w:r w:rsidRPr="003D493A">
              <w:rPr>
                <w:rStyle w:val="cuerpo7"/>
                <w:rFonts w:ascii="Arial" w:hAnsi="Arial" w:cs="Arial"/>
              </w:rPr>
              <w:t>- Directivo</w:t>
            </w:r>
          </w:p>
          <w:p w:rsidR="003D493A" w:rsidRPr="003D493A" w:rsidRDefault="003D493A" w:rsidP="003D493A">
            <w:pPr>
              <w:jc w:val="both"/>
              <w:cnfStyle w:val="000000100000"/>
              <w:rPr>
                <w:rFonts w:ascii="Arial" w:hAnsi="Arial" w:cs="Arial"/>
              </w:rPr>
            </w:pPr>
            <w:r w:rsidRPr="003D493A">
              <w:rPr>
                <w:rStyle w:val="cuerpo7"/>
                <w:rFonts w:ascii="Arial" w:hAnsi="Arial" w:cs="Arial"/>
              </w:rPr>
              <w:t>- Técnico</w:t>
            </w:r>
          </w:p>
        </w:tc>
        <w:tc>
          <w:tcPr>
            <w:tcW w:w="1213"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Taller: Es un proceso de enseñanza breve, donde se combina la teoría y la práctica</w:t>
            </w:r>
          </w:p>
        </w:tc>
        <w:tc>
          <w:tcPr>
            <w:tcW w:w="992"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Presencial: Cuando la práctica de aprendizaje se da en tiempo real.</w:t>
            </w:r>
          </w:p>
        </w:tc>
        <w:tc>
          <w:tcPr>
            <w:tcW w:w="992"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Oficina de Control Interno Disciplinario</w:t>
            </w:r>
          </w:p>
        </w:tc>
        <w:tc>
          <w:tcPr>
            <w:tcW w:w="993"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04/2019</w:t>
            </w:r>
          </w:p>
        </w:tc>
      </w:tr>
      <w:tr w:rsidR="00AB1A69" w:rsidRPr="003D493A" w:rsidTr="00F2514D">
        <w:tc>
          <w:tcPr>
            <w:cnfStyle w:val="001000000000"/>
            <w:tcW w:w="1271" w:type="dxa"/>
          </w:tcPr>
          <w:p w:rsidR="003D493A" w:rsidRPr="003D493A" w:rsidRDefault="003D493A" w:rsidP="003D493A">
            <w:pPr>
              <w:jc w:val="both"/>
              <w:rPr>
                <w:rFonts w:ascii="Arial" w:hAnsi="Arial" w:cs="Arial"/>
              </w:rPr>
            </w:pPr>
            <w:r w:rsidRPr="003D493A">
              <w:rPr>
                <w:rStyle w:val="cuerpo7"/>
                <w:rFonts w:ascii="Arial" w:hAnsi="Arial" w:cs="Arial"/>
              </w:rPr>
              <w:t>- De Gestión</w:t>
            </w:r>
          </w:p>
        </w:tc>
        <w:tc>
          <w:tcPr>
            <w:tcW w:w="1134"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Derecho disciplinario</w:t>
            </w:r>
          </w:p>
        </w:tc>
        <w:tc>
          <w:tcPr>
            <w:tcW w:w="1088"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Promover conocimientos sobre derecho disciplinario aplicable a los funcionarios públicos de la entidad.</w:t>
            </w:r>
          </w:p>
        </w:tc>
        <w:tc>
          <w:tcPr>
            <w:tcW w:w="1195"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Actualización de conceptos sobre derecho disciplinario</w:t>
            </w:r>
          </w:p>
        </w:tc>
        <w:tc>
          <w:tcPr>
            <w:tcW w:w="1040"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 Asesor</w:t>
            </w:r>
          </w:p>
          <w:p w:rsidR="003D493A" w:rsidRPr="003D493A" w:rsidRDefault="003D493A" w:rsidP="003D493A">
            <w:pPr>
              <w:jc w:val="both"/>
              <w:cnfStyle w:val="000000000000"/>
              <w:rPr>
                <w:rFonts w:ascii="Arial" w:hAnsi="Arial" w:cs="Arial"/>
              </w:rPr>
            </w:pPr>
            <w:r w:rsidRPr="003D493A">
              <w:rPr>
                <w:rStyle w:val="cuerpo7"/>
                <w:rFonts w:ascii="Arial" w:hAnsi="Arial" w:cs="Arial"/>
              </w:rPr>
              <w:t>- Asistencial</w:t>
            </w:r>
          </w:p>
          <w:p w:rsidR="003D493A" w:rsidRPr="003D493A" w:rsidRDefault="003D493A" w:rsidP="003D493A">
            <w:pPr>
              <w:jc w:val="both"/>
              <w:cnfStyle w:val="000000000000"/>
              <w:rPr>
                <w:rFonts w:ascii="Arial" w:hAnsi="Arial" w:cs="Arial"/>
              </w:rPr>
            </w:pPr>
            <w:r w:rsidRPr="003D493A">
              <w:rPr>
                <w:rStyle w:val="cuerpo7"/>
                <w:rFonts w:ascii="Arial" w:hAnsi="Arial" w:cs="Arial"/>
              </w:rPr>
              <w:t>- Profesional</w:t>
            </w:r>
          </w:p>
          <w:p w:rsidR="003D493A" w:rsidRPr="003D493A" w:rsidRDefault="003D493A" w:rsidP="003D493A">
            <w:pPr>
              <w:jc w:val="both"/>
              <w:cnfStyle w:val="000000000000"/>
              <w:rPr>
                <w:rFonts w:ascii="Arial" w:hAnsi="Arial" w:cs="Arial"/>
              </w:rPr>
            </w:pPr>
            <w:r w:rsidRPr="003D493A">
              <w:rPr>
                <w:rStyle w:val="cuerpo7"/>
                <w:rFonts w:ascii="Arial" w:hAnsi="Arial" w:cs="Arial"/>
              </w:rPr>
              <w:t>- Directivo</w:t>
            </w:r>
          </w:p>
          <w:p w:rsidR="003D493A" w:rsidRPr="003D493A" w:rsidRDefault="003D493A" w:rsidP="003D493A">
            <w:pPr>
              <w:jc w:val="both"/>
              <w:cnfStyle w:val="000000000000"/>
              <w:rPr>
                <w:rFonts w:ascii="Arial" w:hAnsi="Arial" w:cs="Arial"/>
              </w:rPr>
            </w:pPr>
            <w:r w:rsidRPr="003D493A">
              <w:rPr>
                <w:rStyle w:val="cuerpo7"/>
                <w:rFonts w:ascii="Arial" w:hAnsi="Arial" w:cs="Arial"/>
              </w:rPr>
              <w:t>- Técnico</w:t>
            </w:r>
          </w:p>
        </w:tc>
        <w:tc>
          <w:tcPr>
            <w:tcW w:w="1213"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Taller: Es un proceso de enseñanza breve, donde se combina la teoría y la práctica</w:t>
            </w:r>
          </w:p>
        </w:tc>
        <w:tc>
          <w:tcPr>
            <w:tcW w:w="992"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Presencial: Cuando la práctica de aprendizaje se da en tiempo real.</w:t>
            </w:r>
          </w:p>
        </w:tc>
        <w:tc>
          <w:tcPr>
            <w:tcW w:w="992"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Oficina de Control Interno Disciplinario</w:t>
            </w:r>
          </w:p>
        </w:tc>
        <w:tc>
          <w:tcPr>
            <w:tcW w:w="993"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09/2019</w:t>
            </w:r>
          </w:p>
        </w:tc>
      </w:tr>
      <w:tr w:rsidR="00AB1A69" w:rsidRPr="003D493A" w:rsidTr="00F2514D">
        <w:trPr>
          <w:cnfStyle w:val="000000100000"/>
        </w:trPr>
        <w:tc>
          <w:tcPr>
            <w:cnfStyle w:val="001000000000"/>
            <w:tcW w:w="1271" w:type="dxa"/>
          </w:tcPr>
          <w:p w:rsidR="003D493A" w:rsidRPr="003D493A" w:rsidRDefault="003D493A" w:rsidP="003D493A">
            <w:pPr>
              <w:jc w:val="both"/>
              <w:rPr>
                <w:rFonts w:ascii="Arial" w:hAnsi="Arial" w:cs="Arial"/>
              </w:rPr>
            </w:pPr>
            <w:r w:rsidRPr="003D493A">
              <w:rPr>
                <w:rStyle w:val="cuerpo7"/>
                <w:rFonts w:ascii="Arial" w:hAnsi="Arial" w:cs="Arial"/>
              </w:rPr>
              <w:t>- De Gestión</w:t>
            </w:r>
          </w:p>
        </w:tc>
        <w:tc>
          <w:tcPr>
            <w:tcW w:w="1134"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Documentación de procesos</w:t>
            </w:r>
          </w:p>
        </w:tc>
        <w:tc>
          <w:tcPr>
            <w:tcW w:w="1088"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Brindar herramientas técnicas y orientaciones generales para la documentación de procesos y procedimientos de la FUGA</w:t>
            </w:r>
          </w:p>
        </w:tc>
        <w:tc>
          <w:tcPr>
            <w:tcW w:w="1195"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Formación sobre el sistema integrado de Gestión</w:t>
            </w:r>
          </w:p>
        </w:tc>
        <w:tc>
          <w:tcPr>
            <w:tcW w:w="1040"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 Asesor</w:t>
            </w:r>
          </w:p>
          <w:p w:rsidR="003D493A" w:rsidRPr="003D493A" w:rsidRDefault="003D493A" w:rsidP="003D493A">
            <w:pPr>
              <w:jc w:val="both"/>
              <w:cnfStyle w:val="000000100000"/>
              <w:rPr>
                <w:rFonts w:ascii="Arial" w:hAnsi="Arial" w:cs="Arial"/>
              </w:rPr>
            </w:pPr>
            <w:r w:rsidRPr="003D493A">
              <w:rPr>
                <w:rStyle w:val="cuerpo7"/>
                <w:rFonts w:ascii="Arial" w:hAnsi="Arial" w:cs="Arial"/>
              </w:rPr>
              <w:t>- Asistencial</w:t>
            </w:r>
          </w:p>
          <w:p w:rsidR="003D493A" w:rsidRPr="003D493A" w:rsidRDefault="003D493A" w:rsidP="003D493A">
            <w:pPr>
              <w:jc w:val="both"/>
              <w:cnfStyle w:val="000000100000"/>
              <w:rPr>
                <w:rFonts w:ascii="Arial" w:hAnsi="Arial" w:cs="Arial"/>
              </w:rPr>
            </w:pPr>
            <w:r w:rsidRPr="003D493A">
              <w:rPr>
                <w:rStyle w:val="cuerpo7"/>
                <w:rFonts w:ascii="Arial" w:hAnsi="Arial" w:cs="Arial"/>
              </w:rPr>
              <w:t>- Profesional</w:t>
            </w:r>
          </w:p>
          <w:p w:rsidR="003D493A" w:rsidRPr="003D493A" w:rsidRDefault="003D493A" w:rsidP="003D493A">
            <w:pPr>
              <w:jc w:val="both"/>
              <w:cnfStyle w:val="000000100000"/>
              <w:rPr>
                <w:rFonts w:ascii="Arial" w:hAnsi="Arial" w:cs="Arial"/>
              </w:rPr>
            </w:pPr>
            <w:r w:rsidRPr="003D493A">
              <w:rPr>
                <w:rStyle w:val="cuerpo7"/>
                <w:rFonts w:ascii="Arial" w:hAnsi="Arial" w:cs="Arial"/>
              </w:rPr>
              <w:t>- Directivo</w:t>
            </w:r>
          </w:p>
          <w:p w:rsidR="003D493A" w:rsidRPr="003D493A" w:rsidRDefault="003D493A" w:rsidP="003D493A">
            <w:pPr>
              <w:jc w:val="both"/>
              <w:cnfStyle w:val="000000100000"/>
              <w:rPr>
                <w:rFonts w:ascii="Arial" w:hAnsi="Arial" w:cs="Arial"/>
              </w:rPr>
            </w:pPr>
            <w:r w:rsidRPr="003D493A">
              <w:rPr>
                <w:rStyle w:val="cuerpo7"/>
                <w:rFonts w:ascii="Arial" w:hAnsi="Arial" w:cs="Arial"/>
              </w:rPr>
              <w:t>- Técnico</w:t>
            </w:r>
          </w:p>
        </w:tc>
        <w:tc>
          <w:tcPr>
            <w:tcW w:w="1213"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Taller: Es un proceso de enseñanza breve, donde se combina la teoría y la práctica</w:t>
            </w:r>
          </w:p>
        </w:tc>
        <w:tc>
          <w:tcPr>
            <w:tcW w:w="992"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Presencial: Cuando la práctica de aprendizaje se da en tiempo real.</w:t>
            </w:r>
          </w:p>
        </w:tc>
        <w:tc>
          <w:tcPr>
            <w:tcW w:w="992"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Oficina Asesora de Control Interno</w:t>
            </w:r>
          </w:p>
        </w:tc>
        <w:tc>
          <w:tcPr>
            <w:tcW w:w="993"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02/2019</w:t>
            </w:r>
          </w:p>
        </w:tc>
      </w:tr>
      <w:tr w:rsidR="00AB1A69" w:rsidRPr="003D493A" w:rsidTr="00F2514D">
        <w:tc>
          <w:tcPr>
            <w:cnfStyle w:val="001000000000"/>
            <w:tcW w:w="1271" w:type="dxa"/>
          </w:tcPr>
          <w:p w:rsidR="003D493A" w:rsidRPr="003D493A" w:rsidRDefault="003D493A" w:rsidP="003D493A">
            <w:pPr>
              <w:jc w:val="both"/>
              <w:rPr>
                <w:rFonts w:ascii="Arial" w:hAnsi="Arial" w:cs="Arial"/>
              </w:rPr>
            </w:pPr>
            <w:r w:rsidRPr="003D493A">
              <w:rPr>
                <w:rStyle w:val="cuerpo7"/>
                <w:rFonts w:ascii="Arial" w:hAnsi="Arial" w:cs="Arial"/>
              </w:rPr>
              <w:t>- De Gestión</w:t>
            </w:r>
          </w:p>
        </w:tc>
        <w:tc>
          <w:tcPr>
            <w:tcW w:w="1134"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Acciones correctivas y de mejora</w:t>
            </w:r>
          </w:p>
        </w:tc>
        <w:tc>
          <w:tcPr>
            <w:tcW w:w="1088"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Brindar herramientas y lineamientos para la formulación, seguimiento y ejecución de acciones correctivas y de mejora</w:t>
            </w:r>
          </w:p>
        </w:tc>
        <w:tc>
          <w:tcPr>
            <w:tcW w:w="1195"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Formación sobre el sistema integrado de Gestión</w:t>
            </w:r>
          </w:p>
        </w:tc>
        <w:tc>
          <w:tcPr>
            <w:tcW w:w="1040"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 Profesional</w:t>
            </w:r>
          </w:p>
        </w:tc>
        <w:tc>
          <w:tcPr>
            <w:tcW w:w="1213"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Taller: Es un proceso de enseñanza breve, donde se combina la teoría y la práctica</w:t>
            </w:r>
          </w:p>
        </w:tc>
        <w:tc>
          <w:tcPr>
            <w:tcW w:w="992"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Presencial: Cuando la práctica de aprendizaje se da en tiempo real.</w:t>
            </w:r>
          </w:p>
        </w:tc>
        <w:tc>
          <w:tcPr>
            <w:tcW w:w="992"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Oficina Asesora de Control Interno</w:t>
            </w:r>
          </w:p>
        </w:tc>
        <w:tc>
          <w:tcPr>
            <w:tcW w:w="993"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08/2019</w:t>
            </w:r>
          </w:p>
        </w:tc>
      </w:tr>
      <w:tr w:rsidR="00AB1A69" w:rsidRPr="003D493A" w:rsidTr="00F2514D">
        <w:trPr>
          <w:cnfStyle w:val="000000100000"/>
        </w:trPr>
        <w:tc>
          <w:tcPr>
            <w:cnfStyle w:val="001000000000"/>
            <w:tcW w:w="1271" w:type="dxa"/>
          </w:tcPr>
          <w:p w:rsidR="003D493A" w:rsidRPr="003D493A" w:rsidRDefault="003D493A" w:rsidP="003D493A">
            <w:pPr>
              <w:jc w:val="both"/>
              <w:rPr>
                <w:rFonts w:ascii="Arial" w:hAnsi="Arial" w:cs="Arial"/>
              </w:rPr>
            </w:pPr>
            <w:r w:rsidRPr="003D493A">
              <w:rPr>
                <w:rStyle w:val="cuerpo7"/>
                <w:rFonts w:ascii="Arial" w:hAnsi="Arial" w:cs="Arial"/>
              </w:rPr>
              <w:t>- De Gestión</w:t>
            </w:r>
          </w:p>
        </w:tc>
        <w:tc>
          <w:tcPr>
            <w:tcW w:w="1134"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Residuos Peligrosos</w:t>
            </w:r>
          </w:p>
        </w:tc>
        <w:tc>
          <w:tcPr>
            <w:tcW w:w="1088"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Generar conocimientos de los impactos ambientales que generan los residuos peligrosos que se originan en la entidad.</w:t>
            </w:r>
          </w:p>
        </w:tc>
        <w:tc>
          <w:tcPr>
            <w:tcW w:w="1195"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Formación sobre gestión ambiental</w:t>
            </w:r>
          </w:p>
        </w:tc>
        <w:tc>
          <w:tcPr>
            <w:tcW w:w="1040"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 Asesor</w:t>
            </w:r>
          </w:p>
          <w:p w:rsidR="003D493A" w:rsidRPr="003D493A" w:rsidRDefault="003D493A" w:rsidP="003D493A">
            <w:pPr>
              <w:jc w:val="both"/>
              <w:cnfStyle w:val="000000100000"/>
              <w:rPr>
                <w:rFonts w:ascii="Arial" w:hAnsi="Arial" w:cs="Arial"/>
              </w:rPr>
            </w:pPr>
            <w:r w:rsidRPr="003D493A">
              <w:rPr>
                <w:rStyle w:val="cuerpo7"/>
                <w:rFonts w:ascii="Arial" w:hAnsi="Arial" w:cs="Arial"/>
              </w:rPr>
              <w:t>- Asistencial</w:t>
            </w:r>
          </w:p>
          <w:p w:rsidR="003D493A" w:rsidRPr="003D493A" w:rsidRDefault="003D493A" w:rsidP="003D493A">
            <w:pPr>
              <w:jc w:val="both"/>
              <w:cnfStyle w:val="000000100000"/>
              <w:rPr>
                <w:rFonts w:ascii="Arial" w:hAnsi="Arial" w:cs="Arial"/>
              </w:rPr>
            </w:pPr>
            <w:r w:rsidRPr="003D493A">
              <w:rPr>
                <w:rStyle w:val="cuerpo7"/>
                <w:rFonts w:ascii="Arial" w:hAnsi="Arial" w:cs="Arial"/>
              </w:rPr>
              <w:t>- Profesional</w:t>
            </w:r>
          </w:p>
          <w:p w:rsidR="003D493A" w:rsidRPr="003D493A" w:rsidRDefault="003D493A" w:rsidP="003D493A">
            <w:pPr>
              <w:jc w:val="both"/>
              <w:cnfStyle w:val="000000100000"/>
              <w:rPr>
                <w:rFonts w:ascii="Arial" w:hAnsi="Arial" w:cs="Arial"/>
              </w:rPr>
            </w:pPr>
            <w:r w:rsidRPr="003D493A">
              <w:rPr>
                <w:rStyle w:val="cuerpo7"/>
                <w:rFonts w:ascii="Arial" w:hAnsi="Arial" w:cs="Arial"/>
              </w:rPr>
              <w:t>- Directivo</w:t>
            </w:r>
          </w:p>
          <w:p w:rsidR="003D493A" w:rsidRPr="003D493A" w:rsidRDefault="003D493A" w:rsidP="003D493A">
            <w:pPr>
              <w:jc w:val="both"/>
              <w:cnfStyle w:val="000000100000"/>
              <w:rPr>
                <w:rFonts w:ascii="Arial" w:hAnsi="Arial" w:cs="Arial"/>
              </w:rPr>
            </w:pPr>
            <w:r w:rsidRPr="003D493A">
              <w:rPr>
                <w:rStyle w:val="cuerpo7"/>
                <w:rFonts w:ascii="Arial" w:hAnsi="Arial" w:cs="Arial"/>
              </w:rPr>
              <w:t>- Técnico</w:t>
            </w:r>
          </w:p>
        </w:tc>
        <w:tc>
          <w:tcPr>
            <w:tcW w:w="1213"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Curso: Proceso de enseñanza que hace referencia a la educación formal e informal</w:t>
            </w:r>
          </w:p>
        </w:tc>
        <w:tc>
          <w:tcPr>
            <w:tcW w:w="992"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Presencial: Cuando la práctica de aprendizaje se da en tiempo real.</w:t>
            </w:r>
          </w:p>
        </w:tc>
        <w:tc>
          <w:tcPr>
            <w:tcW w:w="992"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Por definir</w:t>
            </w:r>
          </w:p>
        </w:tc>
        <w:tc>
          <w:tcPr>
            <w:tcW w:w="993"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03/2019</w:t>
            </w:r>
          </w:p>
        </w:tc>
      </w:tr>
      <w:tr w:rsidR="00AB1A69" w:rsidRPr="003D493A" w:rsidTr="00F2514D">
        <w:tc>
          <w:tcPr>
            <w:cnfStyle w:val="001000000000"/>
            <w:tcW w:w="1271" w:type="dxa"/>
          </w:tcPr>
          <w:p w:rsidR="003D493A" w:rsidRPr="003D493A" w:rsidRDefault="003D493A" w:rsidP="003D493A">
            <w:pPr>
              <w:jc w:val="both"/>
              <w:rPr>
                <w:rFonts w:ascii="Arial" w:hAnsi="Arial" w:cs="Arial"/>
              </w:rPr>
            </w:pPr>
            <w:r w:rsidRPr="003D493A">
              <w:rPr>
                <w:rStyle w:val="cuerpo7"/>
                <w:rFonts w:ascii="Arial" w:hAnsi="Arial" w:cs="Arial"/>
              </w:rPr>
              <w:t>- De Gestión</w:t>
            </w:r>
          </w:p>
        </w:tc>
        <w:tc>
          <w:tcPr>
            <w:tcW w:w="1134"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Adaptación al cambio climático</w:t>
            </w:r>
          </w:p>
        </w:tc>
        <w:tc>
          <w:tcPr>
            <w:tcW w:w="1088"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 xml:space="preserve">Conocer que medidas de mitigación y adaptación se pueden </w:t>
            </w:r>
            <w:r w:rsidRPr="003D493A">
              <w:rPr>
                <w:rStyle w:val="cuerpo7"/>
                <w:rFonts w:ascii="Arial" w:hAnsi="Arial" w:cs="Arial"/>
              </w:rPr>
              <w:lastRenderedPageBreak/>
              <w:t>adquirir en la entidad respecto al cambio climático.</w:t>
            </w:r>
          </w:p>
        </w:tc>
        <w:tc>
          <w:tcPr>
            <w:tcW w:w="1195"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lastRenderedPageBreak/>
              <w:t>Formación sobre gestión ambiental</w:t>
            </w:r>
          </w:p>
        </w:tc>
        <w:tc>
          <w:tcPr>
            <w:tcW w:w="1040"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 Asesor</w:t>
            </w:r>
          </w:p>
          <w:p w:rsidR="003D493A" w:rsidRPr="003D493A" w:rsidRDefault="003D493A" w:rsidP="003D493A">
            <w:pPr>
              <w:jc w:val="both"/>
              <w:cnfStyle w:val="000000000000"/>
              <w:rPr>
                <w:rFonts w:ascii="Arial" w:hAnsi="Arial" w:cs="Arial"/>
              </w:rPr>
            </w:pPr>
            <w:r w:rsidRPr="003D493A">
              <w:rPr>
                <w:rStyle w:val="cuerpo7"/>
                <w:rFonts w:ascii="Arial" w:hAnsi="Arial" w:cs="Arial"/>
              </w:rPr>
              <w:t>- Asistencial</w:t>
            </w:r>
          </w:p>
          <w:p w:rsidR="003D493A" w:rsidRPr="003D493A" w:rsidRDefault="003D493A" w:rsidP="003D493A">
            <w:pPr>
              <w:jc w:val="both"/>
              <w:cnfStyle w:val="000000000000"/>
              <w:rPr>
                <w:rFonts w:ascii="Arial" w:hAnsi="Arial" w:cs="Arial"/>
              </w:rPr>
            </w:pPr>
            <w:r w:rsidRPr="003D493A">
              <w:rPr>
                <w:rStyle w:val="cuerpo7"/>
                <w:rFonts w:ascii="Arial" w:hAnsi="Arial" w:cs="Arial"/>
              </w:rPr>
              <w:lastRenderedPageBreak/>
              <w:t>- Profesional</w:t>
            </w:r>
          </w:p>
          <w:p w:rsidR="003D493A" w:rsidRPr="003D493A" w:rsidRDefault="003D493A" w:rsidP="003D493A">
            <w:pPr>
              <w:jc w:val="both"/>
              <w:cnfStyle w:val="000000000000"/>
              <w:rPr>
                <w:rFonts w:ascii="Arial" w:hAnsi="Arial" w:cs="Arial"/>
              </w:rPr>
            </w:pPr>
            <w:r w:rsidRPr="003D493A">
              <w:rPr>
                <w:rStyle w:val="cuerpo7"/>
                <w:rFonts w:ascii="Arial" w:hAnsi="Arial" w:cs="Arial"/>
              </w:rPr>
              <w:t>- Directivo</w:t>
            </w:r>
          </w:p>
          <w:p w:rsidR="003D493A" w:rsidRPr="003D493A" w:rsidRDefault="003D493A" w:rsidP="003D493A">
            <w:pPr>
              <w:jc w:val="both"/>
              <w:cnfStyle w:val="000000000000"/>
              <w:rPr>
                <w:rFonts w:ascii="Arial" w:hAnsi="Arial" w:cs="Arial"/>
              </w:rPr>
            </w:pPr>
            <w:r w:rsidRPr="003D493A">
              <w:rPr>
                <w:rStyle w:val="cuerpo7"/>
                <w:rFonts w:ascii="Arial" w:hAnsi="Arial" w:cs="Arial"/>
              </w:rPr>
              <w:t>- Técnico</w:t>
            </w:r>
          </w:p>
        </w:tc>
        <w:tc>
          <w:tcPr>
            <w:tcW w:w="1213"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lastRenderedPageBreak/>
              <w:t xml:space="preserve">Curso: Proceso de enseñanza que hace referencia a la educación </w:t>
            </w:r>
            <w:r w:rsidRPr="003D493A">
              <w:rPr>
                <w:rStyle w:val="cuerpo7"/>
                <w:rFonts w:ascii="Arial" w:hAnsi="Arial" w:cs="Arial"/>
              </w:rPr>
              <w:lastRenderedPageBreak/>
              <w:t>formal e informal</w:t>
            </w:r>
          </w:p>
        </w:tc>
        <w:tc>
          <w:tcPr>
            <w:tcW w:w="992"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lastRenderedPageBreak/>
              <w:t xml:space="preserve">Presencial: Cuando la práctica de aprendizaje se da en </w:t>
            </w:r>
            <w:r w:rsidRPr="003D493A">
              <w:rPr>
                <w:rStyle w:val="cuerpo7"/>
                <w:rFonts w:ascii="Arial" w:hAnsi="Arial" w:cs="Arial"/>
              </w:rPr>
              <w:lastRenderedPageBreak/>
              <w:t>tiempo real.</w:t>
            </w:r>
          </w:p>
        </w:tc>
        <w:tc>
          <w:tcPr>
            <w:tcW w:w="992"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lastRenderedPageBreak/>
              <w:t>Por definir</w:t>
            </w:r>
          </w:p>
        </w:tc>
        <w:tc>
          <w:tcPr>
            <w:tcW w:w="993"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08/2019</w:t>
            </w:r>
          </w:p>
        </w:tc>
      </w:tr>
      <w:tr w:rsidR="00AB1A69" w:rsidRPr="003D493A" w:rsidTr="00F2514D">
        <w:trPr>
          <w:cnfStyle w:val="000000100000"/>
        </w:trPr>
        <w:tc>
          <w:tcPr>
            <w:cnfStyle w:val="001000000000"/>
            <w:tcW w:w="1271" w:type="dxa"/>
          </w:tcPr>
          <w:p w:rsidR="003D493A" w:rsidRPr="003D493A" w:rsidRDefault="003D493A" w:rsidP="003D493A">
            <w:pPr>
              <w:jc w:val="both"/>
              <w:rPr>
                <w:rFonts w:ascii="Arial" w:hAnsi="Arial" w:cs="Arial"/>
              </w:rPr>
            </w:pPr>
            <w:r w:rsidRPr="003D493A">
              <w:rPr>
                <w:rStyle w:val="cuerpo7"/>
                <w:rFonts w:ascii="Arial" w:hAnsi="Arial" w:cs="Arial"/>
              </w:rPr>
              <w:lastRenderedPageBreak/>
              <w:t>- De Gestión</w:t>
            </w:r>
          </w:p>
        </w:tc>
        <w:tc>
          <w:tcPr>
            <w:tcW w:w="1134"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Gestión Presupuestal</w:t>
            </w:r>
          </w:p>
        </w:tc>
        <w:tc>
          <w:tcPr>
            <w:tcW w:w="1088"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Empoderar a los funcionarios en la esencia del manejo de los recursos del estado y su papel en la calidad de vida de los ciudadanos.</w:t>
            </w:r>
          </w:p>
        </w:tc>
        <w:tc>
          <w:tcPr>
            <w:tcW w:w="1195"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Formación en conceptos sobre presupuesto público.</w:t>
            </w:r>
          </w:p>
        </w:tc>
        <w:tc>
          <w:tcPr>
            <w:tcW w:w="1040"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 Asesor</w:t>
            </w:r>
          </w:p>
          <w:p w:rsidR="003D493A" w:rsidRPr="003D493A" w:rsidRDefault="003D493A" w:rsidP="003D493A">
            <w:pPr>
              <w:jc w:val="both"/>
              <w:cnfStyle w:val="000000100000"/>
              <w:rPr>
                <w:rFonts w:ascii="Arial" w:hAnsi="Arial" w:cs="Arial"/>
              </w:rPr>
            </w:pPr>
            <w:r w:rsidRPr="003D493A">
              <w:rPr>
                <w:rStyle w:val="cuerpo7"/>
                <w:rFonts w:ascii="Arial" w:hAnsi="Arial" w:cs="Arial"/>
              </w:rPr>
              <w:t>- Asistencial</w:t>
            </w:r>
          </w:p>
          <w:p w:rsidR="003D493A" w:rsidRPr="003D493A" w:rsidRDefault="003D493A" w:rsidP="003D493A">
            <w:pPr>
              <w:jc w:val="both"/>
              <w:cnfStyle w:val="000000100000"/>
              <w:rPr>
                <w:rFonts w:ascii="Arial" w:hAnsi="Arial" w:cs="Arial"/>
              </w:rPr>
            </w:pPr>
            <w:r w:rsidRPr="003D493A">
              <w:rPr>
                <w:rStyle w:val="cuerpo7"/>
                <w:rFonts w:ascii="Arial" w:hAnsi="Arial" w:cs="Arial"/>
              </w:rPr>
              <w:t>- Profesional</w:t>
            </w:r>
          </w:p>
          <w:p w:rsidR="003D493A" w:rsidRPr="003D493A" w:rsidRDefault="003D493A" w:rsidP="003D493A">
            <w:pPr>
              <w:jc w:val="both"/>
              <w:cnfStyle w:val="000000100000"/>
              <w:rPr>
                <w:rFonts w:ascii="Arial" w:hAnsi="Arial" w:cs="Arial"/>
              </w:rPr>
            </w:pPr>
            <w:r w:rsidRPr="003D493A">
              <w:rPr>
                <w:rStyle w:val="cuerpo7"/>
                <w:rFonts w:ascii="Arial" w:hAnsi="Arial" w:cs="Arial"/>
              </w:rPr>
              <w:t>- Directivo</w:t>
            </w:r>
          </w:p>
          <w:p w:rsidR="003D493A" w:rsidRPr="003D493A" w:rsidRDefault="003D493A" w:rsidP="003D493A">
            <w:pPr>
              <w:jc w:val="both"/>
              <w:cnfStyle w:val="000000100000"/>
              <w:rPr>
                <w:rFonts w:ascii="Arial" w:hAnsi="Arial" w:cs="Arial"/>
              </w:rPr>
            </w:pPr>
            <w:r w:rsidRPr="003D493A">
              <w:rPr>
                <w:rStyle w:val="cuerpo7"/>
                <w:rFonts w:ascii="Arial" w:hAnsi="Arial" w:cs="Arial"/>
              </w:rPr>
              <w:t>- Técnico</w:t>
            </w:r>
          </w:p>
        </w:tc>
        <w:tc>
          <w:tcPr>
            <w:tcW w:w="1213"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Curso: Proceso de enseñanza que hace referencia a la educación formal e informal</w:t>
            </w:r>
          </w:p>
        </w:tc>
        <w:tc>
          <w:tcPr>
            <w:tcW w:w="992"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 xml:space="preserve">Virtual:  Modalidad de aprendizaje que se realiza a través de herramientas tecnológicas, en un medio virtual. </w:t>
            </w:r>
          </w:p>
        </w:tc>
        <w:tc>
          <w:tcPr>
            <w:tcW w:w="992"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Profesional Especializado de Presupuesto</w:t>
            </w:r>
          </w:p>
        </w:tc>
        <w:tc>
          <w:tcPr>
            <w:tcW w:w="993" w:type="dxa"/>
          </w:tcPr>
          <w:p w:rsidR="003D493A" w:rsidRPr="003D493A" w:rsidRDefault="003D493A" w:rsidP="003D493A">
            <w:pPr>
              <w:jc w:val="both"/>
              <w:cnfStyle w:val="000000100000"/>
              <w:rPr>
                <w:rFonts w:ascii="Arial" w:hAnsi="Arial" w:cs="Arial"/>
              </w:rPr>
            </w:pPr>
            <w:r w:rsidRPr="003D493A">
              <w:rPr>
                <w:rStyle w:val="cuerpo7"/>
                <w:rFonts w:ascii="Arial" w:hAnsi="Arial" w:cs="Arial"/>
              </w:rPr>
              <w:t>03/2019</w:t>
            </w:r>
          </w:p>
        </w:tc>
      </w:tr>
      <w:tr w:rsidR="00A357BD" w:rsidRPr="003D493A" w:rsidTr="00F2514D">
        <w:tc>
          <w:tcPr>
            <w:cnfStyle w:val="001000000000"/>
            <w:tcW w:w="1271" w:type="dxa"/>
          </w:tcPr>
          <w:p w:rsidR="003D493A" w:rsidRPr="003D493A" w:rsidRDefault="003D493A" w:rsidP="003D493A">
            <w:pPr>
              <w:jc w:val="both"/>
              <w:rPr>
                <w:rFonts w:ascii="Arial" w:hAnsi="Arial" w:cs="Arial"/>
              </w:rPr>
            </w:pPr>
            <w:r w:rsidRPr="003D493A">
              <w:rPr>
                <w:rStyle w:val="cuerpo7"/>
                <w:rFonts w:ascii="Arial" w:hAnsi="Arial" w:cs="Arial"/>
              </w:rPr>
              <w:t>- De Gestión</w:t>
            </w:r>
          </w:p>
        </w:tc>
        <w:tc>
          <w:tcPr>
            <w:tcW w:w="1134"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Responsabilidad Social</w:t>
            </w:r>
          </w:p>
        </w:tc>
        <w:tc>
          <w:tcPr>
            <w:tcW w:w="1088"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Formar conciencia del papel que como servidores públicos jugamos frente a nuestro entorno social</w:t>
            </w:r>
          </w:p>
        </w:tc>
        <w:tc>
          <w:tcPr>
            <w:tcW w:w="1195"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Formación conceptual en responsabilidad social.</w:t>
            </w:r>
          </w:p>
        </w:tc>
        <w:tc>
          <w:tcPr>
            <w:tcW w:w="1040"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 Asesor</w:t>
            </w:r>
          </w:p>
          <w:p w:rsidR="003D493A" w:rsidRPr="003D493A" w:rsidRDefault="003D493A" w:rsidP="003D493A">
            <w:pPr>
              <w:jc w:val="both"/>
              <w:cnfStyle w:val="000000000000"/>
              <w:rPr>
                <w:rFonts w:ascii="Arial" w:hAnsi="Arial" w:cs="Arial"/>
              </w:rPr>
            </w:pPr>
            <w:r w:rsidRPr="003D493A">
              <w:rPr>
                <w:rStyle w:val="cuerpo7"/>
                <w:rFonts w:ascii="Arial" w:hAnsi="Arial" w:cs="Arial"/>
              </w:rPr>
              <w:t>- Asistencial</w:t>
            </w:r>
          </w:p>
          <w:p w:rsidR="003D493A" w:rsidRPr="003D493A" w:rsidRDefault="003D493A" w:rsidP="003D493A">
            <w:pPr>
              <w:jc w:val="both"/>
              <w:cnfStyle w:val="000000000000"/>
              <w:rPr>
                <w:rFonts w:ascii="Arial" w:hAnsi="Arial" w:cs="Arial"/>
              </w:rPr>
            </w:pPr>
            <w:r w:rsidRPr="003D493A">
              <w:rPr>
                <w:rStyle w:val="cuerpo7"/>
                <w:rFonts w:ascii="Arial" w:hAnsi="Arial" w:cs="Arial"/>
              </w:rPr>
              <w:t>- Profesional</w:t>
            </w:r>
          </w:p>
          <w:p w:rsidR="003D493A" w:rsidRPr="003D493A" w:rsidRDefault="003D493A" w:rsidP="003D493A">
            <w:pPr>
              <w:jc w:val="both"/>
              <w:cnfStyle w:val="000000000000"/>
              <w:rPr>
                <w:rFonts w:ascii="Arial" w:hAnsi="Arial" w:cs="Arial"/>
              </w:rPr>
            </w:pPr>
            <w:r w:rsidRPr="003D493A">
              <w:rPr>
                <w:rStyle w:val="cuerpo7"/>
                <w:rFonts w:ascii="Arial" w:hAnsi="Arial" w:cs="Arial"/>
              </w:rPr>
              <w:t>- Directivo</w:t>
            </w:r>
          </w:p>
          <w:p w:rsidR="003D493A" w:rsidRPr="003D493A" w:rsidRDefault="003D493A" w:rsidP="003D493A">
            <w:pPr>
              <w:jc w:val="both"/>
              <w:cnfStyle w:val="000000000000"/>
              <w:rPr>
                <w:rFonts w:ascii="Arial" w:hAnsi="Arial" w:cs="Arial"/>
              </w:rPr>
            </w:pPr>
            <w:r w:rsidRPr="003D493A">
              <w:rPr>
                <w:rStyle w:val="cuerpo7"/>
                <w:rFonts w:ascii="Arial" w:hAnsi="Arial" w:cs="Arial"/>
              </w:rPr>
              <w:t>- Técnico</w:t>
            </w:r>
          </w:p>
        </w:tc>
        <w:tc>
          <w:tcPr>
            <w:tcW w:w="1213"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Curso: Proceso de enseñanza que hace referencia a la educación formal e informal</w:t>
            </w:r>
          </w:p>
        </w:tc>
        <w:tc>
          <w:tcPr>
            <w:tcW w:w="992"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 xml:space="preserve">Virtual:  Modalidad de aprendizaje que se realiza a través de herramientas tecnológicas, en un medio virtual. </w:t>
            </w:r>
          </w:p>
        </w:tc>
        <w:tc>
          <w:tcPr>
            <w:tcW w:w="992"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Profesional Especializado Presupuesto</w:t>
            </w:r>
          </w:p>
        </w:tc>
        <w:tc>
          <w:tcPr>
            <w:tcW w:w="993" w:type="dxa"/>
          </w:tcPr>
          <w:p w:rsidR="003D493A" w:rsidRPr="003D493A" w:rsidRDefault="003D493A" w:rsidP="003D493A">
            <w:pPr>
              <w:jc w:val="both"/>
              <w:cnfStyle w:val="000000000000"/>
              <w:rPr>
                <w:rFonts w:ascii="Arial" w:hAnsi="Arial" w:cs="Arial"/>
              </w:rPr>
            </w:pPr>
            <w:r w:rsidRPr="003D493A">
              <w:rPr>
                <w:rStyle w:val="cuerpo7"/>
                <w:rFonts w:ascii="Arial" w:hAnsi="Arial" w:cs="Arial"/>
              </w:rPr>
              <w:t>07/2019</w:t>
            </w:r>
          </w:p>
        </w:tc>
      </w:tr>
    </w:tbl>
    <w:p w:rsidR="003D493A" w:rsidRPr="003D493A" w:rsidRDefault="003D493A" w:rsidP="003D493A">
      <w:pPr>
        <w:jc w:val="both"/>
        <w:rPr>
          <w:rFonts w:ascii="Arial" w:hAnsi="Arial" w:cs="Arial"/>
        </w:rPr>
      </w:pPr>
    </w:p>
    <w:p w:rsidR="003D493A" w:rsidRPr="00510B6C" w:rsidRDefault="003D493A" w:rsidP="006D0086">
      <w:pPr>
        <w:jc w:val="center"/>
        <w:rPr>
          <w:rFonts w:ascii="Arial" w:hAnsi="Arial" w:cs="Arial"/>
          <w:b/>
          <w:sz w:val="24"/>
          <w:szCs w:val="24"/>
        </w:rPr>
      </w:pPr>
      <w:r w:rsidRPr="00510B6C">
        <w:rPr>
          <w:rStyle w:val="titulo16blue"/>
          <w:rFonts w:ascii="Arial" w:hAnsi="Arial" w:cs="Arial"/>
          <w:b/>
          <w:color w:val="auto"/>
          <w:sz w:val="24"/>
          <w:szCs w:val="24"/>
        </w:rPr>
        <w:t>7 SEGUIMIENTO Y EVALUACIÓN</w:t>
      </w:r>
    </w:p>
    <w:p w:rsidR="003D493A" w:rsidRPr="003E528F" w:rsidRDefault="003D493A" w:rsidP="003D493A">
      <w:pPr>
        <w:jc w:val="both"/>
        <w:rPr>
          <w:rFonts w:ascii="Arial" w:hAnsi="Arial" w:cs="Arial"/>
          <w:sz w:val="24"/>
          <w:szCs w:val="24"/>
        </w:rPr>
      </w:pPr>
      <w:r w:rsidRPr="003E528F">
        <w:rPr>
          <w:rStyle w:val="titulo16blue"/>
          <w:rFonts w:ascii="Arial" w:hAnsi="Arial" w:cs="Arial"/>
          <w:color w:val="auto"/>
          <w:sz w:val="24"/>
          <w:szCs w:val="24"/>
        </w:rPr>
        <w:t>7.1 Participación de la Comisión de Personal</w:t>
      </w:r>
    </w:p>
    <w:p w:rsidR="003D493A" w:rsidRDefault="003E528F" w:rsidP="003D493A">
      <w:pPr>
        <w:pStyle w:val="identacion1"/>
        <w:jc w:val="both"/>
        <w:rPr>
          <w:rStyle w:val="cuerpo11"/>
          <w:rFonts w:ascii="Arial" w:hAnsi="Arial" w:cs="Arial"/>
          <w:sz w:val="24"/>
          <w:szCs w:val="24"/>
        </w:rPr>
      </w:pPr>
      <w:r w:rsidRPr="003E528F">
        <w:rPr>
          <w:rStyle w:val="cuerpo11"/>
          <w:rFonts w:ascii="Arial" w:hAnsi="Arial" w:cs="Arial"/>
          <w:sz w:val="24"/>
          <w:szCs w:val="24"/>
        </w:rPr>
        <w:t>La Co</w:t>
      </w:r>
      <w:r>
        <w:rPr>
          <w:rStyle w:val="cuerpo11"/>
          <w:rFonts w:ascii="Arial" w:hAnsi="Arial" w:cs="Arial"/>
          <w:sz w:val="24"/>
          <w:szCs w:val="24"/>
        </w:rPr>
        <w:t>misión de personal de la Fundación Gilberto Alzate Avendaño, participa mediante la generación de recomendaciones a la version inicial del presente Plan Institucional de Capacitación.</w:t>
      </w:r>
    </w:p>
    <w:p w:rsidR="003D493A" w:rsidRPr="003E528F" w:rsidRDefault="003D493A" w:rsidP="003D493A">
      <w:pPr>
        <w:jc w:val="both"/>
        <w:rPr>
          <w:rFonts w:ascii="Arial" w:hAnsi="Arial" w:cs="Arial"/>
          <w:sz w:val="24"/>
          <w:szCs w:val="24"/>
        </w:rPr>
      </w:pPr>
      <w:r w:rsidRPr="003E528F">
        <w:rPr>
          <w:rStyle w:val="titulo16blue"/>
          <w:rFonts w:ascii="Arial" w:hAnsi="Arial" w:cs="Arial"/>
          <w:color w:val="auto"/>
          <w:sz w:val="24"/>
          <w:szCs w:val="24"/>
        </w:rPr>
        <w:t>7.2 Indicadores</w:t>
      </w:r>
    </w:p>
    <w:tbl>
      <w:tblPr>
        <w:tblStyle w:val="myOwnTableStyle"/>
        <w:tblW w:w="0" w:type="auto"/>
        <w:jc w:val="center"/>
        <w:tblInd w:w="0" w:type="dxa"/>
        <w:tblLook w:val="04A0"/>
      </w:tblPr>
      <w:tblGrid>
        <w:gridCol w:w="2000"/>
        <w:gridCol w:w="2000"/>
        <w:gridCol w:w="2000"/>
        <w:gridCol w:w="2562"/>
      </w:tblGrid>
      <w:tr w:rsidR="003D493A" w:rsidRPr="003D493A" w:rsidTr="003E528F">
        <w:trPr>
          <w:trHeight w:val="347"/>
          <w:jc w:val="center"/>
        </w:trPr>
        <w:tc>
          <w:tcPr>
            <w:tcW w:w="2000" w:type="dxa"/>
          </w:tcPr>
          <w:p w:rsidR="003D493A" w:rsidRPr="003D493A" w:rsidRDefault="003D493A" w:rsidP="003E528F">
            <w:pPr>
              <w:jc w:val="center"/>
              <w:rPr>
                <w:rFonts w:ascii="Arial" w:hAnsi="Arial" w:cs="Arial"/>
              </w:rPr>
            </w:pPr>
            <w:r w:rsidRPr="003D493A">
              <w:rPr>
                <w:rStyle w:val="cuerpo9Bold"/>
                <w:rFonts w:ascii="Arial" w:hAnsi="Arial" w:cs="Arial"/>
              </w:rPr>
              <w:t>Tipo Indicador</w:t>
            </w:r>
          </w:p>
        </w:tc>
        <w:tc>
          <w:tcPr>
            <w:tcW w:w="2000" w:type="dxa"/>
          </w:tcPr>
          <w:p w:rsidR="003D493A" w:rsidRPr="003D493A" w:rsidRDefault="003D493A" w:rsidP="003E528F">
            <w:pPr>
              <w:jc w:val="center"/>
              <w:rPr>
                <w:rFonts w:ascii="Arial" w:hAnsi="Arial" w:cs="Arial"/>
              </w:rPr>
            </w:pPr>
            <w:r w:rsidRPr="003D493A">
              <w:rPr>
                <w:rStyle w:val="cuerpo9Bold"/>
                <w:rFonts w:ascii="Arial" w:hAnsi="Arial" w:cs="Arial"/>
              </w:rPr>
              <w:t>Nombre Indicador</w:t>
            </w:r>
          </w:p>
        </w:tc>
        <w:tc>
          <w:tcPr>
            <w:tcW w:w="2000" w:type="dxa"/>
          </w:tcPr>
          <w:p w:rsidR="003D493A" w:rsidRPr="003D493A" w:rsidRDefault="003D493A" w:rsidP="003E528F">
            <w:pPr>
              <w:jc w:val="center"/>
              <w:rPr>
                <w:rFonts w:ascii="Arial" w:hAnsi="Arial" w:cs="Arial"/>
              </w:rPr>
            </w:pPr>
            <w:r w:rsidRPr="003D493A">
              <w:rPr>
                <w:rStyle w:val="cuerpo9Bold"/>
                <w:rFonts w:ascii="Arial" w:hAnsi="Arial" w:cs="Arial"/>
              </w:rPr>
              <w:t>Objetivo</w:t>
            </w:r>
          </w:p>
        </w:tc>
        <w:tc>
          <w:tcPr>
            <w:tcW w:w="2000" w:type="dxa"/>
          </w:tcPr>
          <w:p w:rsidR="003D493A" w:rsidRPr="003D493A" w:rsidRDefault="003D493A" w:rsidP="003E528F">
            <w:pPr>
              <w:jc w:val="center"/>
              <w:rPr>
                <w:rFonts w:ascii="Arial" w:hAnsi="Arial" w:cs="Arial"/>
              </w:rPr>
            </w:pPr>
            <w:r w:rsidRPr="003D493A">
              <w:rPr>
                <w:rStyle w:val="cuerpo9Bold"/>
                <w:rFonts w:ascii="Arial" w:hAnsi="Arial" w:cs="Arial"/>
              </w:rPr>
              <w:t>Fórmula</w:t>
            </w:r>
          </w:p>
        </w:tc>
      </w:tr>
      <w:tr w:rsidR="003D493A" w:rsidRPr="003D493A" w:rsidTr="003E528F">
        <w:trPr>
          <w:jc w:val="center"/>
        </w:trPr>
        <w:tc>
          <w:tcPr>
            <w:tcW w:w="2000" w:type="dxa"/>
          </w:tcPr>
          <w:p w:rsidR="003D493A" w:rsidRPr="003D493A" w:rsidRDefault="003D493A" w:rsidP="003D493A">
            <w:pPr>
              <w:jc w:val="both"/>
              <w:rPr>
                <w:rFonts w:ascii="Arial" w:hAnsi="Arial" w:cs="Arial"/>
              </w:rPr>
            </w:pPr>
            <w:r w:rsidRPr="003D493A">
              <w:rPr>
                <w:rStyle w:val="cuerpo9"/>
                <w:rFonts w:ascii="Arial" w:hAnsi="Arial" w:cs="Arial"/>
              </w:rPr>
              <w:t>Eficacia</w:t>
            </w:r>
          </w:p>
        </w:tc>
        <w:tc>
          <w:tcPr>
            <w:tcW w:w="2000" w:type="dxa"/>
          </w:tcPr>
          <w:p w:rsidR="003D493A" w:rsidRPr="003D493A" w:rsidRDefault="003D493A" w:rsidP="003D493A">
            <w:pPr>
              <w:jc w:val="both"/>
              <w:rPr>
                <w:rFonts w:ascii="Arial" w:hAnsi="Arial" w:cs="Arial"/>
              </w:rPr>
            </w:pPr>
            <w:r w:rsidRPr="003D493A">
              <w:rPr>
                <w:rStyle w:val="cuerpo9"/>
                <w:rFonts w:ascii="Arial" w:hAnsi="Arial" w:cs="Arial"/>
              </w:rPr>
              <w:t>Cumplimiento PIC</w:t>
            </w:r>
          </w:p>
        </w:tc>
        <w:tc>
          <w:tcPr>
            <w:tcW w:w="2000" w:type="dxa"/>
          </w:tcPr>
          <w:p w:rsidR="003D493A" w:rsidRPr="003D493A" w:rsidRDefault="003D493A" w:rsidP="003D493A">
            <w:pPr>
              <w:jc w:val="both"/>
              <w:rPr>
                <w:rFonts w:ascii="Arial" w:hAnsi="Arial" w:cs="Arial"/>
              </w:rPr>
            </w:pPr>
            <w:r w:rsidRPr="003D493A">
              <w:rPr>
                <w:rStyle w:val="cuerpo9"/>
                <w:rFonts w:ascii="Arial" w:hAnsi="Arial" w:cs="Arial"/>
              </w:rPr>
              <w:t>Medir eficacia de la ejecución del pic</w:t>
            </w:r>
          </w:p>
        </w:tc>
        <w:tc>
          <w:tcPr>
            <w:tcW w:w="2000" w:type="dxa"/>
          </w:tcPr>
          <w:p w:rsidR="003D493A" w:rsidRPr="003D493A" w:rsidRDefault="003D493A" w:rsidP="003D493A">
            <w:pPr>
              <w:jc w:val="both"/>
              <w:rPr>
                <w:rFonts w:ascii="Arial" w:hAnsi="Arial" w:cs="Arial"/>
              </w:rPr>
            </w:pPr>
            <w:r w:rsidRPr="003D493A">
              <w:rPr>
                <w:rStyle w:val="cuerpo9"/>
                <w:rFonts w:ascii="Arial" w:hAnsi="Arial" w:cs="Arial"/>
              </w:rPr>
              <w:t>#de capacitaciones programadas/#capacitaciones ejecutadas</w:t>
            </w:r>
          </w:p>
        </w:tc>
      </w:tr>
    </w:tbl>
    <w:p w:rsidR="003D493A" w:rsidRPr="003E528F" w:rsidRDefault="003D493A" w:rsidP="003D493A">
      <w:pPr>
        <w:jc w:val="both"/>
        <w:rPr>
          <w:rFonts w:ascii="Arial" w:hAnsi="Arial" w:cs="Arial"/>
          <w:sz w:val="18"/>
        </w:rPr>
      </w:pPr>
      <w:r w:rsidRPr="003E528F">
        <w:rPr>
          <w:rStyle w:val="titulo16blue"/>
          <w:rFonts w:ascii="Arial" w:hAnsi="Arial" w:cs="Arial"/>
          <w:color w:val="auto"/>
          <w:sz w:val="24"/>
        </w:rPr>
        <w:t>7.3 Mecanismos de Socialización del PIC y del Plan de Acción</w:t>
      </w:r>
    </w:p>
    <w:p w:rsidR="003D493A" w:rsidRDefault="003D493A" w:rsidP="003D493A">
      <w:pPr>
        <w:pStyle w:val="identacion1"/>
        <w:jc w:val="both"/>
        <w:rPr>
          <w:rStyle w:val="cuerpo11"/>
          <w:rFonts w:ascii="Arial" w:hAnsi="Arial" w:cs="Arial"/>
          <w:lang w:val="es-CO"/>
        </w:rPr>
      </w:pPr>
      <w:r w:rsidRPr="003D493A">
        <w:rPr>
          <w:rStyle w:val="cuerpo11"/>
          <w:rFonts w:ascii="Arial" w:hAnsi="Arial" w:cs="Arial"/>
          <w:lang w:val="es-CO"/>
        </w:rPr>
        <w:lastRenderedPageBreak/>
        <w:t xml:space="preserve">Estrategia de Comunicación Interna que involucra diferentes medios de socialización </w:t>
      </w:r>
      <w:r w:rsidR="003E528F">
        <w:rPr>
          <w:rStyle w:val="cuerpo11"/>
          <w:rFonts w:ascii="Arial" w:hAnsi="Arial" w:cs="Arial"/>
          <w:lang w:val="es-CO"/>
        </w:rPr>
        <w:t xml:space="preserve">del presente plan y de las actividades incorporadas en este. </w:t>
      </w:r>
    </w:p>
    <w:p w:rsidR="00510B6C" w:rsidRDefault="00510B6C" w:rsidP="00B7506D">
      <w:pPr>
        <w:pStyle w:val="identacion1"/>
        <w:jc w:val="both"/>
        <w:rPr>
          <w:rStyle w:val="cuerpo11"/>
          <w:rFonts w:ascii="Arial" w:hAnsi="Arial" w:cs="Arial"/>
          <w:b/>
          <w:lang w:val="es-CO"/>
        </w:rPr>
      </w:pPr>
    </w:p>
    <w:p w:rsidR="00510B6C" w:rsidRDefault="00510B6C" w:rsidP="00B7506D">
      <w:pPr>
        <w:pStyle w:val="identacion1"/>
        <w:jc w:val="both"/>
        <w:rPr>
          <w:rStyle w:val="cuerpo11"/>
          <w:rFonts w:ascii="Arial" w:hAnsi="Arial" w:cs="Arial"/>
          <w:b/>
          <w:lang w:val="es-CO"/>
        </w:rPr>
      </w:pPr>
    </w:p>
    <w:p w:rsidR="00510B6C" w:rsidRDefault="00510B6C" w:rsidP="00B7506D">
      <w:pPr>
        <w:pStyle w:val="identacion1"/>
        <w:jc w:val="both"/>
        <w:rPr>
          <w:rStyle w:val="cuerpo11"/>
          <w:rFonts w:ascii="Arial" w:hAnsi="Arial" w:cs="Arial"/>
          <w:b/>
          <w:lang w:val="es-CO"/>
        </w:rPr>
      </w:pPr>
    </w:p>
    <w:p w:rsidR="00510B6C" w:rsidRDefault="00510B6C" w:rsidP="00B7506D">
      <w:pPr>
        <w:pStyle w:val="identacion1"/>
        <w:jc w:val="both"/>
        <w:rPr>
          <w:rStyle w:val="cuerpo11"/>
          <w:rFonts w:ascii="Arial" w:hAnsi="Arial" w:cs="Arial"/>
          <w:b/>
          <w:lang w:val="es-CO"/>
        </w:rPr>
      </w:pPr>
    </w:p>
    <w:p w:rsidR="00B7506D" w:rsidRDefault="00B7506D" w:rsidP="00B7506D">
      <w:pPr>
        <w:pStyle w:val="identacion1"/>
        <w:jc w:val="both"/>
        <w:rPr>
          <w:rStyle w:val="cuerpo11"/>
          <w:rFonts w:ascii="Arial" w:hAnsi="Arial" w:cs="Arial"/>
          <w:b/>
          <w:lang w:val="es-CO"/>
        </w:rPr>
      </w:pPr>
      <w:r w:rsidRPr="00B7506D">
        <w:rPr>
          <w:rStyle w:val="cuerpo11"/>
          <w:rFonts w:ascii="Arial" w:hAnsi="Arial" w:cs="Arial"/>
          <w:b/>
          <w:lang w:val="es-CO"/>
        </w:rPr>
        <w:t>Elaboró:</w:t>
      </w:r>
    </w:p>
    <w:p w:rsidR="00B7506D" w:rsidRDefault="00B7506D" w:rsidP="00B7506D">
      <w:pPr>
        <w:pStyle w:val="identacion1"/>
        <w:jc w:val="both"/>
        <w:rPr>
          <w:rStyle w:val="cuerpo11"/>
          <w:rFonts w:ascii="Arial" w:hAnsi="Arial" w:cs="Arial"/>
          <w:lang w:val="es-CO"/>
        </w:rPr>
      </w:pPr>
    </w:p>
    <w:p w:rsidR="00B7506D" w:rsidRDefault="00B7506D" w:rsidP="00B7506D">
      <w:pPr>
        <w:pStyle w:val="identacion1"/>
        <w:spacing w:before="0" w:after="0" w:line="240" w:lineRule="auto"/>
        <w:ind w:left="539" w:right="119"/>
        <w:jc w:val="center"/>
        <w:rPr>
          <w:rStyle w:val="cuerpo11"/>
          <w:rFonts w:ascii="Arial" w:hAnsi="Arial" w:cs="Arial"/>
          <w:b/>
        </w:rPr>
      </w:pPr>
      <w:r w:rsidRPr="00B7506D">
        <w:rPr>
          <w:rStyle w:val="cuerpo11"/>
          <w:rFonts w:ascii="Arial" w:hAnsi="Arial" w:cs="Arial"/>
          <w:b/>
        </w:rPr>
        <w:t>GUILLERMO ALEXANDER PINZÓN</w:t>
      </w:r>
    </w:p>
    <w:p w:rsidR="00B7506D" w:rsidRPr="00B7506D" w:rsidRDefault="00B7506D" w:rsidP="00B7506D">
      <w:pPr>
        <w:pStyle w:val="identacion1"/>
        <w:spacing w:before="0" w:after="0" w:line="240" w:lineRule="auto"/>
        <w:ind w:left="539" w:right="119"/>
        <w:jc w:val="center"/>
        <w:rPr>
          <w:rStyle w:val="cuerpo11"/>
          <w:rFonts w:ascii="Arial" w:hAnsi="Arial" w:cs="Arial"/>
          <w:b/>
        </w:rPr>
      </w:pPr>
      <w:r>
        <w:rPr>
          <w:rStyle w:val="cuerpo11"/>
          <w:rFonts w:ascii="Arial" w:hAnsi="Arial" w:cs="Arial"/>
          <w:b/>
        </w:rPr>
        <w:t>Profesional Especializado</w:t>
      </w:r>
    </w:p>
    <w:p w:rsidR="00B7506D" w:rsidRDefault="00B7506D" w:rsidP="00B7506D">
      <w:pPr>
        <w:pStyle w:val="identacion1"/>
        <w:jc w:val="center"/>
        <w:rPr>
          <w:rStyle w:val="cuerpo11"/>
          <w:rFonts w:ascii="Arial" w:hAnsi="Arial" w:cs="Arial"/>
          <w:lang w:val="es-CO"/>
        </w:rPr>
      </w:pPr>
    </w:p>
    <w:p w:rsidR="00B7506D" w:rsidRPr="00B7506D" w:rsidRDefault="00B7506D" w:rsidP="003D493A">
      <w:pPr>
        <w:pStyle w:val="identacion1"/>
        <w:jc w:val="both"/>
        <w:rPr>
          <w:rStyle w:val="cuerpo11"/>
          <w:rFonts w:ascii="Arial" w:hAnsi="Arial" w:cs="Arial"/>
          <w:b/>
          <w:lang w:val="es-CO"/>
        </w:rPr>
      </w:pPr>
      <w:r w:rsidRPr="00B7506D">
        <w:rPr>
          <w:rStyle w:val="cuerpo11"/>
          <w:rFonts w:ascii="Arial" w:hAnsi="Arial" w:cs="Arial"/>
          <w:b/>
          <w:lang w:val="es-CO"/>
        </w:rPr>
        <w:t xml:space="preserve">Aprobó: </w:t>
      </w:r>
    </w:p>
    <w:p w:rsidR="00B7506D" w:rsidRDefault="00B7506D" w:rsidP="003D493A">
      <w:pPr>
        <w:pStyle w:val="identacion1"/>
        <w:jc w:val="both"/>
        <w:rPr>
          <w:rStyle w:val="cuerpo11"/>
          <w:rFonts w:ascii="Arial" w:hAnsi="Arial" w:cs="Arial"/>
          <w:lang w:val="es-CO"/>
        </w:rPr>
      </w:pPr>
    </w:p>
    <w:p w:rsidR="00314398" w:rsidRPr="00314398" w:rsidRDefault="00510B6C" w:rsidP="00B7506D">
      <w:pPr>
        <w:pStyle w:val="identacion1"/>
        <w:spacing w:before="0" w:after="0" w:line="240" w:lineRule="auto"/>
        <w:ind w:left="539" w:right="119"/>
        <w:jc w:val="center"/>
        <w:rPr>
          <w:rStyle w:val="cuerpo11"/>
          <w:rFonts w:ascii="Arial" w:hAnsi="Arial" w:cs="Arial"/>
          <w:b/>
        </w:rPr>
      </w:pPr>
      <w:r>
        <w:rPr>
          <w:rStyle w:val="cuerpo11"/>
          <w:rFonts w:ascii="Arial" w:hAnsi="Arial" w:cs="Arial"/>
          <w:b/>
        </w:rPr>
        <w:t>LICETTE MOROS LEÓN</w:t>
      </w:r>
    </w:p>
    <w:p w:rsidR="00314398" w:rsidRPr="00314398" w:rsidRDefault="00314398" w:rsidP="00B7506D">
      <w:pPr>
        <w:pStyle w:val="identacion1"/>
        <w:spacing w:before="0" w:after="0" w:line="240" w:lineRule="auto"/>
        <w:ind w:left="4079" w:right="119" w:firstLine="169"/>
        <w:rPr>
          <w:rStyle w:val="cuerpo11"/>
          <w:rFonts w:ascii="Arial" w:hAnsi="Arial" w:cs="Arial"/>
        </w:rPr>
      </w:pPr>
      <w:r>
        <w:rPr>
          <w:rStyle w:val="cuerpo11"/>
          <w:rFonts w:ascii="Arial" w:hAnsi="Arial" w:cs="Arial"/>
        </w:rPr>
        <w:t>Subdirectora</w:t>
      </w:r>
    </w:p>
    <w:p w:rsidR="00314398" w:rsidRPr="003D493A" w:rsidRDefault="00314398" w:rsidP="00314398">
      <w:pPr>
        <w:pStyle w:val="identacion1"/>
        <w:jc w:val="center"/>
        <w:rPr>
          <w:rFonts w:ascii="Arial" w:hAnsi="Arial" w:cs="Arial"/>
          <w:lang w:val="es-CO"/>
        </w:rPr>
      </w:pPr>
    </w:p>
    <w:p w:rsidR="00D772D4" w:rsidRPr="003D493A" w:rsidRDefault="00D772D4" w:rsidP="003D493A">
      <w:pPr>
        <w:pStyle w:val="Default"/>
        <w:jc w:val="both"/>
        <w:rPr>
          <w:b/>
          <w:color w:val="auto"/>
          <w:lang w:eastAsia="en-US"/>
        </w:rPr>
      </w:pPr>
    </w:p>
    <w:tbl>
      <w:tblPr>
        <w:tblW w:w="0" w:type="auto"/>
        <w:shd w:val="clear" w:color="auto" w:fill="FFFFFF"/>
        <w:tblCellMar>
          <w:left w:w="0" w:type="dxa"/>
          <w:right w:w="0" w:type="dxa"/>
        </w:tblCellMar>
        <w:tblLook w:val="04A0"/>
      </w:tblPr>
      <w:tblGrid>
        <w:gridCol w:w="1809"/>
        <w:gridCol w:w="1843"/>
        <w:gridCol w:w="5892"/>
      </w:tblGrid>
      <w:tr w:rsidR="003D493A" w:rsidRPr="003D493A" w:rsidTr="0005058A">
        <w:trPr>
          <w:trHeight w:val="346"/>
        </w:trPr>
        <w:tc>
          <w:tcPr>
            <w:tcW w:w="1809"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vAlign w:val="center"/>
            <w:hideMark/>
          </w:tcPr>
          <w:p w:rsidR="0005058A" w:rsidRPr="003D493A" w:rsidRDefault="0005058A" w:rsidP="003E528F">
            <w:pPr>
              <w:widowControl/>
              <w:spacing w:after="0" w:line="240" w:lineRule="auto"/>
              <w:jc w:val="center"/>
              <w:rPr>
                <w:rFonts w:eastAsia="Times New Roman" w:cs="Calibri"/>
                <w:lang w:eastAsia="es-CO"/>
              </w:rPr>
            </w:pPr>
            <w:r w:rsidRPr="003D493A">
              <w:rPr>
                <w:rFonts w:ascii="Arial" w:eastAsia="Times New Roman" w:hAnsi="Arial" w:cs="Arial"/>
                <w:b/>
                <w:bCs/>
                <w:lang w:val="es-ES" w:eastAsia="es-CO"/>
              </w:rPr>
              <w:t>Fecha</w:t>
            </w:r>
          </w:p>
        </w:tc>
        <w:tc>
          <w:tcPr>
            <w:tcW w:w="1843"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05058A" w:rsidRPr="003D493A" w:rsidRDefault="0005058A" w:rsidP="003E528F">
            <w:pPr>
              <w:widowControl/>
              <w:spacing w:after="0" w:line="240" w:lineRule="auto"/>
              <w:jc w:val="center"/>
              <w:rPr>
                <w:rFonts w:eastAsia="Times New Roman" w:cs="Calibri"/>
                <w:lang w:eastAsia="es-CO"/>
              </w:rPr>
            </w:pPr>
            <w:r w:rsidRPr="003D493A">
              <w:rPr>
                <w:rFonts w:ascii="Arial" w:eastAsia="Times New Roman" w:hAnsi="Arial" w:cs="Arial"/>
                <w:b/>
                <w:bCs/>
                <w:lang w:val="es-ES" w:eastAsia="es-CO"/>
              </w:rPr>
              <w:t>Versión</w:t>
            </w:r>
          </w:p>
        </w:tc>
        <w:tc>
          <w:tcPr>
            <w:tcW w:w="5892"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vAlign w:val="center"/>
            <w:hideMark/>
          </w:tcPr>
          <w:p w:rsidR="0005058A" w:rsidRPr="003D493A" w:rsidRDefault="0005058A" w:rsidP="003E528F">
            <w:pPr>
              <w:widowControl/>
              <w:spacing w:after="0" w:line="240" w:lineRule="auto"/>
              <w:jc w:val="center"/>
              <w:rPr>
                <w:rFonts w:eastAsia="Times New Roman" w:cs="Calibri"/>
                <w:lang w:eastAsia="es-CO"/>
              </w:rPr>
            </w:pPr>
            <w:r w:rsidRPr="003D493A">
              <w:rPr>
                <w:rFonts w:ascii="Arial" w:eastAsia="Times New Roman" w:hAnsi="Arial" w:cs="Arial"/>
                <w:b/>
                <w:bCs/>
                <w:lang w:val="es-ES" w:eastAsia="es-CO"/>
              </w:rPr>
              <w:t>Razón del cambio</w:t>
            </w:r>
          </w:p>
        </w:tc>
      </w:tr>
      <w:tr w:rsidR="003D493A" w:rsidRPr="003D493A" w:rsidTr="0005058A">
        <w:trPr>
          <w:trHeight w:val="423"/>
        </w:trPr>
        <w:tc>
          <w:tcPr>
            <w:tcW w:w="180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5058A" w:rsidRPr="003D493A" w:rsidRDefault="00510B6C" w:rsidP="00510B6C">
            <w:pPr>
              <w:widowControl/>
              <w:spacing w:after="0" w:line="240" w:lineRule="auto"/>
              <w:jc w:val="both"/>
              <w:rPr>
                <w:rFonts w:eastAsia="Times New Roman" w:cs="Calibri"/>
                <w:lang w:eastAsia="es-CO"/>
              </w:rPr>
            </w:pPr>
            <w:r>
              <w:rPr>
                <w:rFonts w:ascii="Arial" w:eastAsia="Times New Roman" w:hAnsi="Arial" w:cs="Arial"/>
                <w:lang w:val="es-ES" w:eastAsia="es-CO"/>
              </w:rPr>
              <w:t>22</w:t>
            </w:r>
            <w:r w:rsidR="003D493A" w:rsidRPr="003D493A">
              <w:rPr>
                <w:rFonts w:ascii="Arial" w:eastAsia="Times New Roman" w:hAnsi="Arial" w:cs="Arial"/>
                <w:lang w:val="es-ES" w:eastAsia="es-CO"/>
              </w:rPr>
              <w:t>/</w:t>
            </w:r>
            <w:r>
              <w:rPr>
                <w:rFonts w:ascii="Arial" w:eastAsia="Times New Roman" w:hAnsi="Arial" w:cs="Arial"/>
                <w:lang w:val="es-ES" w:eastAsia="es-CO"/>
              </w:rPr>
              <w:t>01</w:t>
            </w:r>
            <w:r w:rsidR="0005058A" w:rsidRPr="003D493A">
              <w:rPr>
                <w:rFonts w:ascii="Arial" w:eastAsia="Times New Roman" w:hAnsi="Arial" w:cs="Arial"/>
                <w:lang w:val="es-ES" w:eastAsia="es-CO"/>
              </w:rPr>
              <w:t>/</w:t>
            </w:r>
            <w:r w:rsidR="003D493A" w:rsidRPr="003D493A">
              <w:rPr>
                <w:rFonts w:ascii="Arial" w:eastAsia="Times New Roman" w:hAnsi="Arial" w:cs="Arial"/>
                <w:lang w:val="es-ES" w:eastAsia="es-CO"/>
              </w:rPr>
              <w:t>20</w:t>
            </w:r>
            <w:r w:rsidR="0005058A" w:rsidRPr="003D493A">
              <w:rPr>
                <w:rFonts w:ascii="Arial" w:eastAsia="Times New Roman" w:hAnsi="Arial" w:cs="Arial"/>
                <w:lang w:val="es-ES" w:eastAsia="es-CO"/>
              </w:rPr>
              <w:t>1</w:t>
            </w:r>
            <w:r>
              <w:rPr>
                <w:rFonts w:ascii="Arial" w:eastAsia="Times New Roman" w:hAnsi="Arial" w:cs="Arial"/>
                <w:lang w:val="es-ES" w:eastAsia="es-CO"/>
              </w:rPr>
              <w:t>9</w:t>
            </w:r>
          </w:p>
        </w:tc>
        <w:tc>
          <w:tcPr>
            <w:tcW w:w="184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5058A" w:rsidRPr="003D493A" w:rsidRDefault="003D493A" w:rsidP="003D493A">
            <w:pPr>
              <w:widowControl/>
              <w:spacing w:after="0" w:line="240" w:lineRule="auto"/>
              <w:jc w:val="both"/>
              <w:rPr>
                <w:rFonts w:eastAsia="Times New Roman" w:cs="Calibri"/>
                <w:lang w:eastAsia="es-CO"/>
              </w:rPr>
            </w:pPr>
            <w:r w:rsidRPr="003D493A">
              <w:rPr>
                <w:rFonts w:ascii="Arial" w:eastAsia="Times New Roman" w:hAnsi="Arial" w:cs="Arial"/>
                <w:lang w:val="es-ES" w:eastAsia="es-CO"/>
              </w:rPr>
              <w:t>1</w:t>
            </w:r>
          </w:p>
        </w:tc>
        <w:tc>
          <w:tcPr>
            <w:tcW w:w="58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5058A" w:rsidRPr="003D493A" w:rsidRDefault="0005058A" w:rsidP="003D493A">
            <w:pPr>
              <w:widowControl/>
              <w:spacing w:after="0" w:line="240" w:lineRule="auto"/>
              <w:jc w:val="both"/>
              <w:rPr>
                <w:rFonts w:eastAsia="Times New Roman" w:cs="Calibri"/>
                <w:lang w:eastAsia="es-CO"/>
              </w:rPr>
            </w:pPr>
          </w:p>
        </w:tc>
      </w:tr>
    </w:tbl>
    <w:p w:rsidR="00ED7168" w:rsidRPr="003D493A" w:rsidRDefault="00ED7168" w:rsidP="00314398">
      <w:pPr>
        <w:pStyle w:val="Default"/>
        <w:jc w:val="both"/>
        <w:rPr>
          <w:i/>
          <w:color w:val="auto"/>
          <w:lang w:eastAsia="en-US"/>
        </w:rPr>
      </w:pPr>
    </w:p>
    <w:sectPr w:rsidR="00ED7168" w:rsidRPr="003D493A" w:rsidSect="00F35F2C">
      <w:headerReference w:type="default" r:id="rId12"/>
      <w:footerReference w:type="default" r:id="rId13"/>
      <w:headerReference w:type="first" r:id="rId14"/>
      <w:pgSz w:w="12240" w:h="15840" w:code="1"/>
      <w:pgMar w:top="1474" w:right="1191" w:bottom="1418" w:left="1276" w:header="794" w:footer="680"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386C" w:rsidRDefault="00D0386C">
      <w:pPr>
        <w:spacing w:after="0" w:line="240" w:lineRule="auto"/>
      </w:pPr>
      <w:r>
        <w:separator/>
      </w:r>
    </w:p>
  </w:endnote>
  <w:endnote w:type="continuationSeparator" w:id="1">
    <w:p w:rsidR="00D0386C" w:rsidRDefault="00D038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FA4" w:rsidRPr="00DA1E13" w:rsidRDefault="00495FA4" w:rsidP="00DA1E13">
    <w:pPr>
      <w:pStyle w:val="Piedepgina"/>
      <w:jc w:val="center"/>
      <w:rPr>
        <w:rFonts w:ascii="Arial" w:hAnsi="Arial" w:cs="Arial"/>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386C" w:rsidRDefault="00D0386C">
      <w:pPr>
        <w:spacing w:after="0" w:line="240" w:lineRule="auto"/>
      </w:pPr>
      <w:r>
        <w:separator/>
      </w:r>
    </w:p>
  </w:footnote>
  <w:footnote w:type="continuationSeparator" w:id="1">
    <w:p w:rsidR="00D0386C" w:rsidRDefault="00D0386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9497" w:type="dxa"/>
      <w:tblInd w:w="250" w:type="dxa"/>
      <w:tblLook w:val="04A0"/>
    </w:tblPr>
    <w:tblGrid>
      <w:gridCol w:w="1559"/>
      <w:gridCol w:w="1985"/>
      <w:gridCol w:w="3685"/>
      <w:gridCol w:w="888"/>
      <w:gridCol w:w="1380"/>
    </w:tblGrid>
    <w:tr w:rsidR="00495FA4" w:rsidTr="005540D5">
      <w:tc>
        <w:tcPr>
          <w:tcW w:w="1559" w:type="dxa"/>
          <w:vMerge w:val="restart"/>
        </w:tcPr>
        <w:p w:rsidR="00495FA4" w:rsidRDefault="00495FA4" w:rsidP="00753AD3">
          <w:pPr>
            <w:pStyle w:val="Encabezado"/>
          </w:pPr>
          <w:r w:rsidRPr="00F87383">
            <w:rPr>
              <w:noProof/>
              <w:lang w:eastAsia="es-CO"/>
            </w:rPr>
            <w:drawing>
              <wp:anchor distT="0" distB="0" distL="114300" distR="114300" simplePos="0" relativeHeight="251672064" behindDoc="0" locked="0" layoutInCell="1" allowOverlap="1">
                <wp:simplePos x="0" y="0"/>
                <wp:positionH relativeFrom="column">
                  <wp:posOffset>-54610</wp:posOffset>
                </wp:positionH>
                <wp:positionV relativeFrom="paragraph">
                  <wp:posOffset>38735</wp:posOffset>
                </wp:positionV>
                <wp:extent cx="942975" cy="476250"/>
                <wp:effectExtent l="19050" t="0" r="9525" b="0"/>
                <wp:wrapNone/>
                <wp:docPr id="13" name="Imagen 13" descr="Logo FUGA ALCALDIA-02.png"/>
                <wp:cNvGraphicFramePr/>
                <a:graphic xmlns:a="http://schemas.openxmlformats.org/drawingml/2006/main">
                  <a:graphicData uri="http://schemas.openxmlformats.org/drawingml/2006/picture">
                    <pic:pic xmlns:pic="http://schemas.openxmlformats.org/drawingml/2006/picture">
                      <pic:nvPicPr>
                        <pic:cNvPr id="4" name="3 Imagen" descr="Logo FUGA ALCALDIA-02.png"/>
                        <pic:cNvPicPr>
                          <a:picLocks noChangeAspect="1"/>
                        </pic:cNvPicPr>
                      </pic:nvPicPr>
                      <pic:blipFill>
                        <a:blip r:embed="rId1" cstate="print"/>
                        <a:stretch>
                          <a:fillRect/>
                        </a:stretch>
                      </pic:blipFill>
                      <pic:spPr>
                        <a:xfrm>
                          <a:off x="0" y="0"/>
                          <a:ext cx="942975" cy="476250"/>
                        </a:xfrm>
                        <a:prstGeom prst="rect">
                          <a:avLst/>
                        </a:prstGeom>
                      </pic:spPr>
                    </pic:pic>
                  </a:graphicData>
                </a:graphic>
              </wp:anchor>
            </w:drawing>
          </w:r>
          <w:r>
            <w:t>c</w:t>
          </w:r>
        </w:p>
      </w:tc>
      <w:tc>
        <w:tcPr>
          <w:tcW w:w="1985" w:type="dxa"/>
        </w:tcPr>
        <w:p w:rsidR="00495FA4" w:rsidRPr="00DD56A5" w:rsidRDefault="00495FA4" w:rsidP="00753AD3">
          <w:pPr>
            <w:pStyle w:val="Encabezado"/>
            <w:rPr>
              <w:sz w:val="20"/>
              <w:szCs w:val="20"/>
            </w:rPr>
          </w:pPr>
          <w:r w:rsidRPr="00DD56A5">
            <w:rPr>
              <w:sz w:val="20"/>
              <w:szCs w:val="20"/>
            </w:rPr>
            <w:t>Proceso:</w:t>
          </w:r>
        </w:p>
      </w:tc>
      <w:tc>
        <w:tcPr>
          <w:tcW w:w="3685" w:type="dxa"/>
        </w:tcPr>
        <w:p w:rsidR="00495FA4" w:rsidRPr="00DD56A5" w:rsidRDefault="00495FA4" w:rsidP="00753AD3">
          <w:pPr>
            <w:pStyle w:val="Encabezado"/>
            <w:rPr>
              <w:szCs w:val="20"/>
            </w:rPr>
          </w:pPr>
          <w:r>
            <w:rPr>
              <w:szCs w:val="20"/>
            </w:rPr>
            <w:t>Gestión de Talento Humano</w:t>
          </w:r>
        </w:p>
      </w:tc>
      <w:tc>
        <w:tcPr>
          <w:tcW w:w="888" w:type="dxa"/>
        </w:tcPr>
        <w:p w:rsidR="00495FA4" w:rsidRPr="00DD56A5" w:rsidRDefault="00495FA4" w:rsidP="00753AD3">
          <w:pPr>
            <w:pStyle w:val="Encabezado"/>
            <w:rPr>
              <w:sz w:val="20"/>
              <w:szCs w:val="20"/>
            </w:rPr>
          </w:pPr>
          <w:r w:rsidRPr="00DD56A5">
            <w:rPr>
              <w:sz w:val="20"/>
              <w:szCs w:val="20"/>
            </w:rPr>
            <w:t>Código:</w:t>
          </w:r>
        </w:p>
      </w:tc>
      <w:tc>
        <w:tcPr>
          <w:tcW w:w="1380" w:type="dxa"/>
        </w:tcPr>
        <w:p w:rsidR="00495FA4" w:rsidRPr="00DD56A5" w:rsidRDefault="00495FA4" w:rsidP="00753AD3">
          <w:pPr>
            <w:pStyle w:val="Encabezado"/>
            <w:jc w:val="center"/>
            <w:rPr>
              <w:szCs w:val="20"/>
            </w:rPr>
          </w:pPr>
          <w:r w:rsidRPr="00E6473E">
            <w:rPr>
              <w:szCs w:val="20"/>
            </w:rPr>
            <w:t>GTH-PL-01</w:t>
          </w:r>
        </w:p>
      </w:tc>
    </w:tr>
    <w:tr w:rsidR="00495FA4" w:rsidTr="005540D5">
      <w:tc>
        <w:tcPr>
          <w:tcW w:w="1559" w:type="dxa"/>
          <w:vMerge/>
        </w:tcPr>
        <w:p w:rsidR="00495FA4" w:rsidRDefault="00495FA4" w:rsidP="00753AD3">
          <w:pPr>
            <w:pStyle w:val="Encabezado"/>
          </w:pPr>
        </w:p>
      </w:tc>
      <w:tc>
        <w:tcPr>
          <w:tcW w:w="1985" w:type="dxa"/>
        </w:tcPr>
        <w:p w:rsidR="00495FA4" w:rsidRPr="00DD56A5" w:rsidRDefault="00495FA4" w:rsidP="00753AD3">
          <w:pPr>
            <w:pStyle w:val="Encabezado"/>
            <w:rPr>
              <w:sz w:val="20"/>
              <w:szCs w:val="20"/>
            </w:rPr>
          </w:pPr>
          <w:r w:rsidRPr="00DD56A5">
            <w:rPr>
              <w:sz w:val="20"/>
              <w:szCs w:val="20"/>
            </w:rPr>
            <w:t>Documento:</w:t>
          </w:r>
        </w:p>
      </w:tc>
      <w:tc>
        <w:tcPr>
          <w:tcW w:w="3685" w:type="dxa"/>
        </w:tcPr>
        <w:p w:rsidR="00495FA4" w:rsidRPr="00E6473E" w:rsidRDefault="00495FA4" w:rsidP="00753AD3">
          <w:pPr>
            <w:pStyle w:val="Encabezado"/>
            <w:jc w:val="both"/>
            <w:rPr>
              <w:szCs w:val="20"/>
            </w:rPr>
          </w:pPr>
          <w:r>
            <w:rPr>
              <w:szCs w:val="20"/>
            </w:rPr>
            <w:t>Plan Institucional de Capacitación</w:t>
          </w:r>
        </w:p>
      </w:tc>
      <w:tc>
        <w:tcPr>
          <w:tcW w:w="888" w:type="dxa"/>
          <w:vAlign w:val="center"/>
        </w:tcPr>
        <w:p w:rsidR="00495FA4" w:rsidRPr="00DD56A5" w:rsidRDefault="00495FA4" w:rsidP="00753AD3">
          <w:pPr>
            <w:pStyle w:val="Encabezado"/>
            <w:rPr>
              <w:sz w:val="20"/>
              <w:szCs w:val="20"/>
            </w:rPr>
          </w:pPr>
          <w:r w:rsidRPr="00DD56A5">
            <w:rPr>
              <w:sz w:val="20"/>
              <w:szCs w:val="20"/>
            </w:rPr>
            <w:t>Versión:</w:t>
          </w:r>
        </w:p>
      </w:tc>
      <w:tc>
        <w:tcPr>
          <w:tcW w:w="1380" w:type="dxa"/>
          <w:vAlign w:val="center"/>
        </w:tcPr>
        <w:p w:rsidR="00495FA4" w:rsidRPr="00DD56A5" w:rsidRDefault="00495FA4" w:rsidP="00753AD3">
          <w:pPr>
            <w:pStyle w:val="Encabezado"/>
            <w:jc w:val="center"/>
            <w:rPr>
              <w:sz w:val="20"/>
              <w:szCs w:val="20"/>
            </w:rPr>
          </w:pPr>
          <w:r>
            <w:rPr>
              <w:sz w:val="20"/>
              <w:szCs w:val="20"/>
            </w:rPr>
            <w:t>3</w:t>
          </w:r>
        </w:p>
      </w:tc>
    </w:tr>
    <w:tr w:rsidR="00495FA4" w:rsidTr="005540D5">
      <w:tc>
        <w:tcPr>
          <w:tcW w:w="1559" w:type="dxa"/>
          <w:vMerge/>
        </w:tcPr>
        <w:p w:rsidR="00495FA4" w:rsidRDefault="00495FA4" w:rsidP="00753AD3">
          <w:pPr>
            <w:pStyle w:val="Encabezado"/>
          </w:pPr>
        </w:p>
      </w:tc>
      <w:tc>
        <w:tcPr>
          <w:tcW w:w="1985" w:type="dxa"/>
        </w:tcPr>
        <w:p w:rsidR="00495FA4" w:rsidRPr="00DD56A5" w:rsidRDefault="00495FA4" w:rsidP="00753AD3">
          <w:pPr>
            <w:pStyle w:val="Encabezado"/>
            <w:rPr>
              <w:sz w:val="20"/>
              <w:szCs w:val="20"/>
            </w:rPr>
          </w:pPr>
          <w:r w:rsidRPr="00DD56A5">
            <w:rPr>
              <w:sz w:val="20"/>
              <w:szCs w:val="20"/>
            </w:rPr>
            <w:t>Fecha de aprobación:</w:t>
          </w:r>
        </w:p>
      </w:tc>
      <w:tc>
        <w:tcPr>
          <w:tcW w:w="3685" w:type="dxa"/>
        </w:tcPr>
        <w:p w:rsidR="00495FA4" w:rsidRPr="00E6473E" w:rsidRDefault="00495FA4" w:rsidP="00753AD3">
          <w:pPr>
            <w:pStyle w:val="Encabezado"/>
            <w:rPr>
              <w:szCs w:val="20"/>
            </w:rPr>
          </w:pPr>
          <w:r>
            <w:rPr>
              <w:szCs w:val="20"/>
            </w:rPr>
            <w:t>28 de diciembre de 2017</w:t>
          </w:r>
        </w:p>
      </w:tc>
      <w:tc>
        <w:tcPr>
          <w:tcW w:w="888" w:type="dxa"/>
        </w:tcPr>
        <w:p w:rsidR="00495FA4" w:rsidRPr="00DD56A5" w:rsidRDefault="00495FA4" w:rsidP="00753AD3">
          <w:pPr>
            <w:pStyle w:val="Encabezado"/>
            <w:rPr>
              <w:sz w:val="20"/>
              <w:szCs w:val="20"/>
            </w:rPr>
          </w:pPr>
          <w:r w:rsidRPr="00DD56A5">
            <w:rPr>
              <w:sz w:val="20"/>
              <w:szCs w:val="20"/>
            </w:rPr>
            <w:t>Páginas:</w:t>
          </w:r>
        </w:p>
      </w:tc>
      <w:tc>
        <w:tcPr>
          <w:tcW w:w="1380" w:type="dxa"/>
          <w:vAlign w:val="center"/>
        </w:tcPr>
        <w:p w:rsidR="00495FA4" w:rsidRPr="00DD56A5" w:rsidRDefault="00E6693E" w:rsidP="00753AD3">
          <w:pPr>
            <w:pStyle w:val="Piedepgina"/>
            <w:jc w:val="center"/>
            <w:rPr>
              <w:rFonts w:ascii="Arial" w:hAnsi="Arial" w:cs="Arial"/>
              <w:sz w:val="20"/>
              <w:szCs w:val="20"/>
            </w:rPr>
          </w:pPr>
          <w:r>
            <w:rPr>
              <w:rFonts w:ascii="Arial" w:hAnsi="Arial" w:cs="Arial"/>
              <w:b/>
              <w:sz w:val="20"/>
              <w:szCs w:val="20"/>
            </w:rPr>
            <w:fldChar w:fldCharType="begin"/>
          </w:r>
          <w:r w:rsidR="00495FA4">
            <w:rPr>
              <w:rFonts w:ascii="Arial" w:hAnsi="Arial" w:cs="Arial"/>
              <w:b/>
              <w:sz w:val="20"/>
              <w:szCs w:val="20"/>
            </w:rPr>
            <w:instrText xml:space="preserve"> PAGE  </w:instrText>
          </w:r>
          <w:r>
            <w:rPr>
              <w:rFonts w:ascii="Arial" w:hAnsi="Arial" w:cs="Arial"/>
              <w:b/>
              <w:sz w:val="20"/>
              <w:szCs w:val="20"/>
            </w:rPr>
            <w:fldChar w:fldCharType="separate"/>
          </w:r>
          <w:r w:rsidR="00F97CE8">
            <w:rPr>
              <w:rFonts w:ascii="Arial" w:hAnsi="Arial" w:cs="Arial"/>
              <w:b/>
              <w:noProof/>
              <w:sz w:val="20"/>
              <w:szCs w:val="20"/>
            </w:rPr>
            <w:t>20</w:t>
          </w:r>
          <w:r>
            <w:rPr>
              <w:rFonts w:ascii="Arial" w:hAnsi="Arial" w:cs="Arial"/>
              <w:b/>
              <w:sz w:val="20"/>
              <w:szCs w:val="20"/>
            </w:rPr>
            <w:fldChar w:fldCharType="end"/>
          </w:r>
          <w:r w:rsidR="00495FA4" w:rsidRPr="00DD56A5">
            <w:rPr>
              <w:rFonts w:ascii="Arial" w:hAnsi="Arial" w:cs="Arial"/>
              <w:sz w:val="20"/>
              <w:szCs w:val="20"/>
            </w:rPr>
            <w:t xml:space="preserve"> de </w:t>
          </w:r>
          <w:r w:rsidRPr="00DD56A5">
            <w:rPr>
              <w:rFonts w:ascii="Arial" w:hAnsi="Arial" w:cs="Arial"/>
              <w:b/>
              <w:sz w:val="20"/>
              <w:szCs w:val="20"/>
            </w:rPr>
            <w:fldChar w:fldCharType="begin"/>
          </w:r>
          <w:r w:rsidR="00495FA4" w:rsidRPr="00DD56A5">
            <w:rPr>
              <w:rFonts w:ascii="Arial" w:hAnsi="Arial" w:cs="Arial"/>
              <w:b/>
              <w:sz w:val="20"/>
              <w:szCs w:val="20"/>
            </w:rPr>
            <w:instrText>NUMPAGES</w:instrText>
          </w:r>
          <w:r w:rsidRPr="00DD56A5">
            <w:rPr>
              <w:rFonts w:ascii="Arial" w:hAnsi="Arial" w:cs="Arial"/>
              <w:b/>
              <w:sz w:val="20"/>
              <w:szCs w:val="20"/>
            </w:rPr>
            <w:fldChar w:fldCharType="separate"/>
          </w:r>
          <w:r w:rsidR="00F97CE8">
            <w:rPr>
              <w:rFonts w:ascii="Arial" w:hAnsi="Arial" w:cs="Arial"/>
              <w:b/>
              <w:noProof/>
              <w:sz w:val="20"/>
              <w:szCs w:val="20"/>
            </w:rPr>
            <w:t>21</w:t>
          </w:r>
          <w:r w:rsidRPr="00DD56A5">
            <w:rPr>
              <w:rFonts w:ascii="Arial" w:hAnsi="Arial" w:cs="Arial"/>
              <w:b/>
              <w:sz w:val="20"/>
              <w:szCs w:val="20"/>
            </w:rPr>
            <w:fldChar w:fldCharType="end"/>
          </w:r>
        </w:p>
      </w:tc>
    </w:tr>
  </w:tbl>
  <w:p w:rsidR="00495FA4" w:rsidRDefault="00495FA4" w:rsidP="005B75E9">
    <w:pPr>
      <w:tabs>
        <w:tab w:val="right" w:pos="9840"/>
      </w:tabs>
      <w:spacing w:after="0" w:line="200" w:lineRule="exac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FA4" w:rsidRDefault="00495FA4">
    <w:pPr>
      <w:pStyle w:val="Encabezado"/>
    </w:pPr>
  </w:p>
  <w:tbl>
    <w:tblPr>
      <w:tblW w:w="96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784"/>
      <w:gridCol w:w="1144"/>
      <w:gridCol w:w="3211"/>
      <w:gridCol w:w="932"/>
      <w:gridCol w:w="2593"/>
    </w:tblGrid>
    <w:tr w:rsidR="00495FA4" w:rsidRPr="008E6542" w:rsidTr="005E5F2D">
      <w:trPr>
        <w:trHeight w:val="40"/>
        <w:jc w:val="center"/>
      </w:trPr>
      <w:tc>
        <w:tcPr>
          <w:tcW w:w="1784" w:type="dxa"/>
          <w:vMerge w:val="restart"/>
          <w:shd w:val="clear" w:color="auto" w:fill="auto"/>
          <w:noWrap/>
          <w:vAlign w:val="bottom"/>
          <w:hideMark/>
        </w:tcPr>
        <w:p w:rsidR="00495FA4" w:rsidRPr="008E6542" w:rsidRDefault="00495FA4" w:rsidP="008E6542">
          <w:pPr>
            <w:widowControl/>
            <w:spacing w:after="0" w:line="240" w:lineRule="auto"/>
            <w:rPr>
              <w:rFonts w:eastAsia="Times New Roman"/>
              <w:color w:val="000000"/>
              <w:sz w:val="16"/>
              <w:szCs w:val="16"/>
              <w:lang w:eastAsia="es-CO"/>
            </w:rPr>
          </w:pPr>
          <w:r w:rsidRPr="002B2F61">
            <w:rPr>
              <w:rFonts w:eastAsia="Times New Roman"/>
              <w:noProof/>
              <w:color w:val="000000"/>
              <w:sz w:val="16"/>
              <w:szCs w:val="16"/>
              <w:lang w:eastAsia="es-CO"/>
            </w:rPr>
            <w:drawing>
              <wp:anchor distT="0" distB="0" distL="114300" distR="114300" simplePos="0" relativeHeight="251670016" behindDoc="0" locked="0" layoutInCell="1" allowOverlap="1">
                <wp:simplePos x="0" y="0"/>
                <wp:positionH relativeFrom="column">
                  <wp:posOffset>15875</wp:posOffset>
                </wp:positionH>
                <wp:positionV relativeFrom="paragraph">
                  <wp:posOffset>-709295</wp:posOffset>
                </wp:positionV>
                <wp:extent cx="1014095" cy="635635"/>
                <wp:effectExtent l="19050" t="0" r="0" b="0"/>
                <wp:wrapNone/>
                <wp:docPr id="14" name="Imagen 3"/>
                <wp:cNvGraphicFramePr/>
                <a:graphic xmlns:a="http://schemas.openxmlformats.org/drawingml/2006/main">
                  <a:graphicData uri="http://schemas.openxmlformats.org/drawingml/2006/picture">
                    <pic:pic xmlns:pic="http://schemas.openxmlformats.org/drawingml/2006/picture">
                      <pic:nvPicPr>
                        <pic:cNvPr id="2050" name="Imagen 3" descr="Logo FUGA ALCALDIA-02.png"/>
                        <pic:cNvPicPr>
                          <a:picLocks noChangeAspect="1" noChangeArrowheads="1"/>
                        </pic:cNvPicPr>
                      </pic:nvPicPr>
                      <pic:blipFill>
                        <a:blip r:embed="rId1"/>
                        <a:srcRect/>
                        <a:stretch>
                          <a:fillRect/>
                        </a:stretch>
                      </pic:blipFill>
                      <pic:spPr bwMode="auto">
                        <a:xfrm>
                          <a:off x="0" y="0"/>
                          <a:ext cx="1014095" cy="635635"/>
                        </a:xfrm>
                        <a:prstGeom prst="rect">
                          <a:avLst/>
                        </a:prstGeom>
                        <a:noFill/>
                      </pic:spPr>
                    </pic:pic>
                  </a:graphicData>
                </a:graphic>
              </wp:anchor>
            </w:drawing>
          </w:r>
        </w:p>
        <w:p w:rsidR="00495FA4" w:rsidRPr="008E6542" w:rsidRDefault="00495FA4" w:rsidP="008E6542">
          <w:pPr>
            <w:widowControl/>
            <w:spacing w:after="0" w:line="240" w:lineRule="auto"/>
            <w:rPr>
              <w:rFonts w:eastAsia="Times New Roman"/>
              <w:color w:val="000000"/>
              <w:sz w:val="16"/>
              <w:szCs w:val="16"/>
              <w:lang w:eastAsia="es-CO"/>
            </w:rPr>
          </w:pPr>
        </w:p>
      </w:tc>
      <w:tc>
        <w:tcPr>
          <w:tcW w:w="1144" w:type="dxa"/>
          <w:shd w:val="clear" w:color="auto" w:fill="auto"/>
          <w:vAlign w:val="center"/>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Proceso:</w:t>
          </w:r>
        </w:p>
      </w:tc>
      <w:tc>
        <w:tcPr>
          <w:tcW w:w="3211" w:type="dxa"/>
          <w:shd w:val="clear" w:color="auto" w:fill="auto"/>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Gestión de Talento Humano</w:t>
          </w:r>
        </w:p>
      </w:tc>
      <w:tc>
        <w:tcPr>
          <w:tcW w:w="932" w:type="dxa"/>
          <w:shd w:val="clear" w:color="auto" w:fill="auto"/>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Código:</w:t>
          </w:r>
        </w:p>
      </w:tc>
      <w:tc>
        <w:tcPr>
          <w:tcW w:w="2593" w:type="dxa"/>
          <w:shd w:val="clear" w:color="auto" w:fill="auto"/>
          <w:hideMark/>
        </w:tcPr>
        <w:p w:rsidR="00495FA4" w:rsidRPr="008E6542" w:rsidRDefault="00495FA4" w:rsidP="008E6542">
          <w:pPr>
            <w:widowControl/>
            <w:spacing w:after="0" w:line="240" w:lineRule="auto"/>
            <w:jc w:val="center"/>
            <w:rPr>
              <w:rFonts w:eastAsia="Times New Roman"/>
              <w:color w:val="000000"/>
              <w:sz w:val="16"/>
              <w:szCs w:val="16"/>
              <w:lang w:eastAsia="es-CO"/>
            </w:rPr>
          </w:pPr>
          <w:r w:rsidRPr="008E6542">
            <w:rPr>
              <w:rFonts w:eastAsia="Times New Roman"/>
              <w:color w:val="000000"/>
              <w:sz w:val="16"/>
              <w:szCs w:val="16"/>
              <w:lang w:eastAsia="es-CO"/>
            </w:rPr>
            <w:t>GTH-PL-01</w:t>
          </w:r>
        </w:p>
      </w:tc>
    </w:tr>
    <w:tr w:rsidR="00495FA4" w:rsidRPr="008E6542" w:rsidTr="005E5F2D">
      <w:trPr>
        <w:trHeight w:val="40"/>
        <w:jc w:val="center"/>
      </w:trPr>
      <w:tc>
        <w:tcPr>
          <w:tcW w:w="1784" w:type="dxa"/>
          <w:vMerge/>
          <w:vAlign w:val="center"/>
          <w:hideMark/>
        </w:tcPr>
        <w:p w:rsidR="00495FA4" w:rsidRPr="008E6542" w:rsidRDefault="00495FA4" w:rsidP="008E6542">
          <w:pPr>
            <w:widowControl/>
            <w:spacing w:after="0" w:line="240" w:lineRule="auto"/>
            <w:rPr>
              <w:rFonts w:eastAsia="Times New Roman"/>
              <w:color w:val="000000"/>
              <w:sz w:val="16"/>
              <w:szCs w:val="16"/>
              <w:lang w:eastAsia="es-CO"/>
            </w:rPr>
          </w:pPr>
        </w:p>
      </w:tc>
      <w:tc>
        <w:tcPr>
          <w:tcW w:w="1144" w:type="dxa"/>
          <w:shd w:val="clear" w:color="auto" w:fill="auto"/>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Documento:</w:t>
          </w:r>
        </w:p>
      </w:tc>
      <w:tc>
        <w:tcPr>
          <w:tcW w:w="3211" w:type="dxa"/>
          <w:shd w:val="clear" w:color="auto" w:fill="auto"/>
          <w:hideMark/>
        </w:tcPr>
        <w:p w:rsidR="00495FA4" w:rsidRPr="008E6542" w:rsidRDefault="00495FA4" w:rsidP="008E6542">
          <w:pPr>
            <w:widowControl/>
            <w:spacing w:after="0" w:line="240" w:lineRule="auto"/>
            <w:jc w:val="both"/>
            <w:rPr>
              <w:rFonts w:eastAsia="Times New Roman"/>
              <w:color w:val="000000"/>
              <w:sz w:val="16"/>
              <w:szCs w:val="16"/>
              <w:lang w:eastAsia="es-CO"/>
            </w:rPr>
          </w:pPr>
          <w:r w:rsidRPr="008E6542">
            <w:rPr>
              <w:rFonts w:eastAsia="Times New Roman"/>
              <w:color w:val="000000"/>
              <w:sz w:val="16"/>
              <w:szCs w:val="16"/>
              <w:lang w:eastAsia="es-CO"/>
            </w:rPr>
            <w:t>Plan Institucional de Capacitación</w:t>
          </w:r>
        </w:p>
      </w:tc>
      <w:tc>
        <w:tcPr>
          <w:tcW w:w="932" w:type="dxa"/>
          <w:shd w:val="clear" w:color="auto" w:fill="auto"/>
          <w:vAlign w:val="bottom"/>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Versión:</w:t>
          </w:r>
        </w:p>
      </w:tc>
      <w:tc>
        <w:tcPr>
          <w:tcW w:w="2593" w:type="dxa"/>
          <w:shd w:val="clear" w:color="auto" w:fill="auto"/>
          <w:vAlign w:val="bottom"/>
          <w:hideMark/>
        </w:tcPr>
        <w:p w:rsidR="00495FA4" w:rsidRPr="008E6542" w:rsidRDefault="00495FA4" w:rsidP="008E6542">
          <w:pPr>
            <w:widowControl/>
            <w:spacing w:after="0" w:line="240" w:lineRule="auto"/>
            <w:jc w:val="center"/>
            <w:rPr>
              <w:rFonts w:eastAsia="Times New Roman"/>
              <w:color w:val="000000"/>
              <w:sz w:val="16"/>
              <w:szCs w:val="16"/>
              <w:lang w:eastAsia="es-CO"/>
            </w:rPr>
          </w:pPr>
          <w:r w:rsidRPr="008E6542">
            <w:rPr>
              <w:rFonts w:eastAsia="Times New Roman"/>
              <w:color w:val="000000"/>
              <w:sz w:val="16"/>
              <w:szCs w:val="16"/>
              <w:lang w:eastAsia="es-CO"/>
            </w:rPr>
            <w:t>1</w:t>
          </w:r>
        </w:p>
      </w:tc>
    </w:tr>
    <w:tr w:rsidR="00495FA4" w:rsidRPr="008E6542" w:rsidTr="005E5F2D">
      <w:trPr>
        <w:trHeight w:val="526"/>
        <w:jc w:val="center"/>
      </w:trPr>
      <w:tc>
        <w:tcPr>
          <w:tcW w:w="1784" w:type="dxa"/>
          <w:vMerge/>
          <w:vAlign w:val="center"/>
          <w:hideMark/>
        </w:tcPr>
        <w:p w:rsidR="00495FA4" w:rsidRPr="008E6542" w:rsidRDefault="00495FA4" w:rsidP="008E6542">
          <w:pPr>
            <w:widowControl/>
            <w:spacing w:after="0" w:line="240" w:lineRule="auto"/>
            <w:rPr>
              <w:rFonts w:eastAsia="Times New Roman"/>
              <w:color w:val="000000"/>
              <w:sz w:val="16"/>
              <w:szCs w:val="16"/>
              <w:lang w:eastAsia="es-CO"/>
            </w:rPr>
          </w:pPr>
        </w:p>
      </w:tc>
      <w:tc>
        <w:tcPr>
          <w:tcW w:w="1144" w:type="dxa"/>
          <w:shd w:val="clear" w:color="auto" w:fill="auto"/>
          <w:vAlign w:val="center"/>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Fecha de aprobación:</w:t>
          </w:r>
        </w:p>
      </w:tc>
      <w:tc>
        <w:tcPr>
          <w:tcW w:w="3211" w:type="dxa"/>
          <w:shd w:val="clear" w:color="auto" w:fill="auto"/>
          <w:vAlign w:val="center"/>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28 de diciembre de 2017</w:t>
          </w:r>
        </w:p>
      </w:tc>
      <w:tc>
        <w:tcPr>
          <w:tcW w:w="932" w:type="dxa"/>
          <w:shd w:val="clear" w:color="auto" w:fill="auto"/>
          <w:hideMark/>
        </w:tcPr>
        <w:p w:rsidR="00495FA4" w:rsidRPr="008E6542" w:rsidRDefault="00495FA4" w:rsidP="008E6542">
          <w:pPr>
            <w:widowControl/>
            <w:spacing w:after="0" w:line="240" w:lineRule="auto"/>
            <w:rPr>
              <w:rFonts w:eastAsia="Times New Roman"/>
              <w:color w:val="000000"/>
              <w:sz w:val="16"/>
              <w:szCs w:val="16"/>
              <w:lang w:eastAsia="es-CO"/>
            </w:rPr>
          </w:pPr>
          <w:r w:rsidRPr="008E6542">
            <w:rPr>
              <w:rFonts w:eastAsia="Times New Roman"/>
              <w:color w:val="000000"/>
              <w:sz w:val="16"/>
              <w:szCs w:val="16"/>
              <w:lang w:eastAsia="es-CO"/>
            </w:rPr>
            <w:t>Páginas:</w:t>
          </w:r>
        </w:p>
      </w:tc>
      <w:tc>
        <w:tcPr>
          <w:tcW w:w="2593" w:type="dxa"/>
          <w:shd w:val="clear" w:color="auto" w:fill="auto"/>
          <w:vAlign w:val="bottom"/>
          <w:hideMark/>
        </w:tcPr>
        <w:sdt>
          <w:sdtPr>
            <w:rPr>
              <w:sz w:val="16"/>
              <w:szCs w:val="16"/>
              <w:lang w:val="es-ES"/>
            </w:rPr>
            <w:id w:val="2118669"/>
            <w:docPartObj>
              <w:docPartGallery w:val="Page Numbers (Top of Page)"/>
              <w:docPartUnique/>
            </w:docPartObj>
          </w:sdtPr>
          <w:sdtContent>
            <w:p w:rsidR="00495FA4" w:rsidRPr="002B2F61" w:rsidRDefault="00E6693E">
              <w:pPr>
                <w:rPr>
                  <w:sz w:val="16"/>
                  <w:szCs w:val="16"/>
                  <w:lang w:val="es-ES"/>
                </w:rPr>
              </w:pPr>
              <w:sdt>
                <w:sdtPr>
                  <w:rPr>
                    <w:sz w:val="16"/>
                    <w:szCs w:val="16"/>
                    <w:lang w:val="es-ES"/>
                  </w:rPr>
                  <w:id w:val="2118670"/>
                  <w:docPartObj>
                    <w:docPartGallery w:val="Page Numbers (Top of Page)"/>
                    <w:docPartUnique/>
                  </w:docPartObj>
                </w:sdtPr>
                <w:sdtContent>
                  <w:r w:rsidR="00495FA4" w:rsidRPr="002B2F61">
                    <w:rPr>
                      <w:sz w:val="16"/>
                      <w:szCs w:val="16"/>
                      <w:lang w:val="es-ES"/>
                    </w:rPr>
                    <w:t xml:space="preserve">Página </w:t>
                  </w:r>
                  <w:r w:rsidR="00495FA4">
                    <w:rPr>
                      <w:sz w:val="16"/>
                      <w:szCs w:val="16"/>
                      <w:lang w:val="es-ES"/>
                    </w:rPr>
                    <w:t xml:space="preserve">15 </w:t>
                  </w:r>
                  <w:r w:rsidR="00495FA4" w:rsidRPr="002B2F61">
                    <w:rPr>
                      <w:sz w:val="16"/>
                      <w:szCs w:val="16"/>
                      <w:lang w:val="es-ES"/>
                    </w:rPr>
                    <w:t xml:space="preserve">de </w:t>
                  </w:r>
                  <w:r w:rsidRPr="002B2F61">
                    <w:rPr>
                      <w:sz w:val="16"/>
                      <w:szCs w:val="16"/>
                      <w:lang w:val="es-ES"/>
                    </w:rPr>
                    <w:fldChar w:fldCharType="begin"/>
                  </w:r>
                  <w:r w:rsidR="00495FA4" w:rsidRPr="002B2F61">
                    <w:rPr>
                      <w:sz w:val="16"/>
                      <w:szCs w:val="16"/>
                      <w:lang w:val="es-ES"/>
                    </w:rPr>
                    <w:instrText xml:space="preserve"> NUMPAGES  </w:instrText>
                  </w:r>
                  <w:r w:rsidRPr="002B2F61">
                    <w:rPr>
                      <w:sz w:val="16"/>
                      <w:szCs w:val="16"/>
                      <w:lang w:val="es-ES"/>
                    </w:rPr>
                    <w:fldChar w:fldCharType="separate"/>
                  </w:r>
                  <w:r w:rsidR="00495FA4">
                    <w:rPr>
                      <w:noProof/>
                      <w:sz w:val="16"/>
                      <w:szCs w:val="16"/>
                      <w:lang w:val="es-ES"/>
                    </w:rPr>
                    <w:t>33</w:t>
                  </w:r>
                  <w:r w:rsidRPr="002B2F61">
                    <w:rPr>
                      <w:sz w:val="16"/>
                      <w:szCs w:val="16"/>
                      <w:lang w:val="es-ES"/>
                    </w:rPr>
                    <w:fldChar w:fldCharType="end"/>
                  </w:r>
                </w:sdtContent>
              </w:sdt>
            </w:p>
            <w:p w:rsidR="00495FA4" w:rsidRPr="002B2F61" w:rsidRDefault="00E6693E">
              <w:pPr>
                <w:rPr>
                  <w:sz w:val="16"/>
                  <w:szCs w:val="16"/>
                  <w:lang w:val="es-ES"/>
                </w:rPr>
              </w:pPr>
            </w:p>
          </w:sdtContent>
        </w:sdt>
        <w:p w:rsidR="00495FA4" w:rsidRPr="008E6542" w:rsidRDefault="00495FA4" w:rsidP="002B2F61">
          <w:pPr>
            <w:rPr>
              <w:sz w:val="16"/>
              <w:szCs w:val="16"/>
              <w:lang w:val="es-ES"/>
            </w:rPr>
          </w:pPr>
        </w:p>
      </w:tc>
    </w:tr>
  </w:tbl>
  <w:p w:rsidR="00495FA4" w:rsidRDefault="00495FA4">
    <w:pPr>
      <w:pStyle w:val="Encabezado"/>
    </w:pPr>
  </w:p>
  <w:p w:rsidR="00495FA4" w:rsidRDefault="00495FA4">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53C7551"/>
    <w:multiLevelType w:val="hybridMultilevel"/>
    <w:tmpl w:val="6710617E"/>
    <w:lvl w:ilvl="0" w:tplc="7CDEDEDA">
      <w:start w:val="1"/>
      <w:numFmt w:val="bullet"/>
      <w:lvlText w:val=""/>
      <w:lvlJc w:val="left"/>
      <w:pPr>
        <w:tabs>
          <w:tab w:val="num" w:pos="720"/>
        </w:tabs>
        <w:ind w:left="720" w:hanging="360"/>
      </w:pPr>
      <w:rPr>
        <w:rFonts w:ascii="Symbol" w:hAnsi="Symbol" w:cs="Symbol" w:hint="default"/>
      </w:rPr>
    </w:lvl>
    <w:lvl w:ilvl="1" w:tplc="D4D8F42C">
      <w:start w:val="1"/>
      <w:numFmt w:val="bullet"/>
      <w:lvlText w:val="o"/>
      <w:lvlJc w:val="left"/>
      <w:pPr>
        <w:tabs>
          <w:tab w:val="num" w:pos="1440"/>
        </w:tabs>
        <w:ind w:left="1440" w:hanging="360"/>
      </w:pPr>
      <w:rPr>
        <w:rFonts w:ascii="Courier New" w:hAnsi="Courier New" w:cs="Courier New" w:hint="default"/>
      </w:rPr>
    </w:lvl>
    <w:lvl w:ilvl="2" w:tplc="FDEE2376">
      <w:start w:val="1"/>
      <w:numFmt w:val="bullet"/>
      <w:lvlText w:val=""/>
      <w:lvlJc w:val="left"/>
      <w:pPr>
        <w:tabs>
          <w:tab w:val="num" w:pos="2160"/>
        </w:tabs>
        <w:ind w:left="2160" w:hanging="360"/>
      </w:pPr>
      <w:rPr>
        <w:rFonts w:ascii="Wingdings" w:hAnsi="Wingdings" w:cs="Wingdings" w:hint="default"/>
      </w:rPr>
    </w:lvl>
    <w:lvl w:ilvl="3" w:tplc="E10068A2">
      <w:start w:val="1"/>
      <w:numFmt w:val="bullet"/>
      <w:lvlText w:val=""/>
      <w:lvlJc w:val="left"/>
      <w:pPr>
        <w:tabs>
          <w:tab w:val="num" w:pos="2880"/>
        </w:tabs>
        <w:ind w:left="2880" w:hanging="360"/>
      </w:pPr>
      <w:rPr>
        <w:rFonts w:ascii="Symbol" w:hAnsi="Symbol" w:cs="Symbol" w:hint="default"/>
      </w:rPr>
    </w:lvl>
    <w:lvl w:ilvl="4" w:tplc="975C4E72">
      <w:start w:val="1"/>
      <w:numFmt w:val="bullet"/>
      <w:lvlText w:val="o"/>
      <w:lvlJc w:val="left"/>
      <w:pPr>
        <w:tabs>
          <w:tab w:val="num" w:pos="3600"/>
        </w:tabs>
        <w:ind w:left="3600" w:hanging="360"/>
      </w:pPr>
      <w:rPr>
        <w:rFonts w:ascii="Courier New" w:hAnsi="Courier New" w:cs="Courier New" w:hint="default"/>
      </w:rPr>
    </w:lvl>
    <w:lvl w:ilvl="5" w:tplc="D7B6F348">
      <w:start w:val="1"/>
      <w:numFmt w:val="bullet"/>
      <w:lvlText w:val=""/>
      <w:lvlJc w:val="left"/>
      <w:pPr>
        <w:tabs>
          <w:tab w:val="num" w:pos="4320"/>
        </w:tabs>
        <w:ind w:left="4320" w:hanging="360"/>
      </w:pPr>
      <w:rPr>
        <w:rFonts w:ascii="Wingdings" w:hAnsi="Wingdings" w:cs="Wingdings" w:hint="default"/>
      </w:rPr>
    </w:lvl>
    <w:lvl w:ilvl="6" w:tplc="BF1AFE1E">
      <w:start w:val="1"/>
      <w:numFmt w:val="bullet"/>
      <w:lvlText w:val=""/>
      <w:lvlJc w:val="left"/>
      <w:pPr>
        <w:tabs>
          <w:tab w:val="num" w:pos="5040"/>
        </w:tabs>
        <w:ind w:left="5040" w:hanging="360"/>
      </w:pPr>
      <w:rPr>
        <w:rFonts w:ascii="Symbol" w:hAnsi="Symbol" w:cs="Symbol" w:hint="default"/>
      </w:rPr>
    </w:lvl>
    <w:lvl w:ilvl="7" w:tplc="92869BDE">
      <w:start w:val="1"/>
      <w:numFmt w:val="bullet"/>
      <w:lvlText w:val="o"/>
      <w:lvlJc w:val="left"/>
      <w:pPr>
        <w:tabs>
          <w:tab w:val="num" w:pos="5760"/>
        </w:tabs>
        <w:ind w:left="5760" w:hanging="360"/>
      </w:pPr>
      <w:rPr>
        <w:rFonts w:ascii="Courier New" w:hAnsi="Courier New" w:cs="Courier New" w:hint="default"/>
      </w:rPr>
    </w:lvl>
    <w:lvl w:ilvl="8" w:tplc="39C45E60">
      <w:start w:val="1"/>
      <w:numFmt w:val="bullet"/>
      <w:lvlText w:val=""/>
      <w:lvlJc w:val="left"/>
      <w:pPr>
        <w:tabs>
          <w:tab w:val="num" w:pos="6480"/>
        </w:tabs>
        <w:ind w:left="6480" w:hanging="360"/>
      </w:pPr>
      <w:rPr>
        <w:rFonts w:ascii="Wingdings" w:hAnsi="Wingdings" w:cs="Wingdings" w:hint="default"/>
      </w:rPr>
    </w:lvl>
  </w:abstractNum>
  <w:abstractNum w:abstractNumId="1">
    <w:nsid w:val="0F27721C"/>
    <w:multiLevelType w:val="hybridMultilevel"/>
    <w:tmpl w:val="C9A8A9A4"/>
    <w:lvl w:ilvl="0" w:tplc="9768ECC8">
      <w:start w:val="1"/>
      <w:numFmt w:val="lowerLetter"/>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AF60377"/>
    <w:multiLevelType w:val="hybridMultilevel"/>
    <w:tmpl w:val="74D6A09E"/>
    <w:lvl w:ilvl="0" w:tplc="56CC242E">
      <w:start w:val="1"/>
      <w:numFmt w:val="lowerLetter"/>
      <w:lvlText w:val="%1."/>
      <w:lvlJc w:val="left"/>
      <w:pPr>
        <w:ind w:left="1065" w:hanging="705"/>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822572E"/>
    <w:multiLevelType w:val="multilevel"/>
    <w:tmpl w:val="A912975A"/>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4869200E"/>
    <w:multiLevelType w:val="hybridMultilevel"/>
    <w:tmpl w:val="5B4627A8"/>
    <w:lvl w:ilvl="0" w:tplc="61A0B946">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4C8F3E15"/>
    <w:multiLevelType w:val="hybridMultilevel"/>
    <w:tmpl w:val="997253F0"/>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79395346"/>
    <w:multiLevelType w:val="hybridMultilevel"/>
    <w:tmpl w:val="DF2AE96C"/>
    <w:lvl w:ilvl="0" w:tplc="9A52BC1A">
      <w:start w:val="4"/>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1"/>
  </w:num>
  <w:num w:numId="5">
    <w:abstractNumId w:val="3"/>
  </w:num>
  <w:num w:numId="6">
    <w:abstractNumId w:val="6"/>
  </w:num>
  <w:num w:numId="7">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08"/>
  <w:hyphenationZone w:val="425"/>
  <w:drawingGridHorizontalSpacing w:val="110"/>
  <w:displayHorizontalDrawingGridEvery w:val="2"/>
  <w:characterSpacingControl w:val="doNotCompress"/>
  <w:hdrShapeDefaults>
    <o:shapedefaults v:ext="edit" spidmax="5122">
      <o:colormru v:ext="edit" colors="#ff3737,#da0000,#ac547c"/>
    </o:shapedefaults>
  </w:hdrShapeDefaults>
  <w:footnotePr>
    <w:footnote w:id="0"/>
    <w:footnote w:id="1"/>
  </w:footnotePr>
  <w:endnotePr>
    <w:endnote w:id="0"/>
    <w:endnote w:id="1"/>
  </w:endnotePr>
  <w:compat/>
  <w:rsids>
    <w:rsidRoot w:val="001D18FD"/>
    <w:rsid w:val="00001BFE"/>
    <w:rsid w:val="000037D7"/>
    <w:rsid w:val="00007E6C"/>
    <w:rsid w:val="00011649"/>
    <w:rsid w:val="0001291E"/>
    <w:rsid w:val="00012C05"/>
    <w:rsid w:val="00016201"/>
    <w:rsid w:val="00020066"/>
    <w:rsid w:val="000200B1"/>
    <w:rsid w:val="000208C4"/>
    <w:rsid w:val="00020F91"/>
    <w:rsid w:val="00027FE9"/>
    <w:rsid w:val="00030080"/>
    <w:rsid w:val="000345C0"/>
    <w:rsid w:val="00037137"/>
    <w:rsid w:val="00042D9E"/>
    <w:rsid w:val="0005058A"/>
    <w:rsid w:val="00050EC4"/>
    <w:rsid w:val="00051376"/>
    <w:rsid w:val="00053B7F"/>
    <w:rsid w:val="0005408A"/>
    <w:rsid w:val="00055C02"/>
    <w:rsid w:val="00060B90"/>
    <w:rsid w:val="00064A83"/>
    <w:rsid w:val="00066787"/>
    <w:rsid w:val="0007122D"/>
    <w:rsid w:val="00071773"/>
    <w:rsid w:val="00071E4F"/>
    <w:rsid w:val="000830C7"/>
    <w:rsid w:val="00083829"/>
    <w:rsid w:val="000849E2"/>
    <w:rsid w:val="000868D1"/>
    <w:rsid w:val="000871BD"/>
    <w:rsid w:val="00090360"/>
    <w:rsid w:val="000935C1"/>
    <w:rsid w:val="000938C3"/>
    <w:rsid w:val="000955AE"/>
    <w:rsid w:val="00095852"/>
    <w:rsid w:val="00096AD5"/>
    <w:rsid w:val="000A1330"/>
    <w:rsid w:val="000A43B3"/>
    <w:rsid w:val="000A49A8"/>
    <w:rsid w:val="000A7A46"/>
    <w:rsid w:val="000B008D"/>
    <w:rsid w:val="000B0435"/>
    <w:rsid w:val="000B14B5"/>
    <w:rsid w:val="000B21BD"/>
    <w:rsid w:val="000B3A0B"/>
    <w:rsid w:val="000B3DD2"/>
    <w:rsid w:val="000B74B2"/>
    <w:rsid w:val="000B7526"/>
    <w:rsid w:val="000C2A30"/>
    <w:rsid w:val="000C2E38"/>
    <w:rsid w:val="000C3E15"/>
    <w:rsid w:val="000D30E5"/>
    <w:rsid w:val="000D3BA3"/>
    <w:rsid w:val="000E291E"/>
    <w:rsid w:val="000E3E67"/>
    <w:rsid w:val="000E5FC4"/>
    <w:rsid w:val="000E7F2D"/>
    <w:rsid w:val="000F2889"/>
    <w:rsid w:val="000F4B8E"/>
    <w:rsid w:val="00102044"/>
    <w:rsid w:val="00105C3B"/>
    <w:rsid w:val="00106A9B"/>
    <w:rsid w:val="00113B41"/>
    <w:rsid w:val="00114E60"/>
    <w:rsid w:val="00115B31"/>
    <w:rsid w:val="00115B6A"/>
    <w:rsid w:val="00116457"/>
    <w:rsid w:val="0011647A"/>
    <w:rsid w:val="001252E1"/>
    <w:rsid w:val="00130FF3"/>
    <w:rsid w:val="00131533"/>
    <w:rsid w:val="001317F5"/>
    <w:rsid w:val="00132534"/>
    <w:rsid w:val="001335F7"/>
    <w:rsid w:val="001341E5"/>
    <w:rsid w:val="00134D21"/>
    <w:rsid w:val="001353EE"/>
    <w:rsid w:val="00137790"/>
    <w:rsid w:val="0014124D"/>
    <w:rsid w:val="00141324"/>
    <w:rsid w:val="001423C7"/>
    <w:rsid w:val="00142574"/>
    <w:rsid w:val="00142BFB"/>
    <w:rsid w:val="00142C2C"/>
    <w:rsid w:val="00144E97"/>
    <w:rsid w:val="00153988"/>
    <w:rsid w:val="00156844"/>
    <w:rsid w:val="0015704E"/>
    <w:rsid w:val="00157ABC"/>
    <w:rsid w:val="00161315"/>
    <w:rsid w:val="001633D4"/>
    <w:rsid w:val="00171BD3"/>
    <w:rsid w:val="0017572E"/>
    <w:rsid w:val="001770B1"/>
    <w:rsid w:val="00177A11"/>
    <w:rsid w:val="00180717"/>
    <w:rsid w:val="0018162B"/>
    <w:rsid w:val="001843F0"/>
    <w:rsid w:val="00184D69"/>
    <w:rsid w:val="00185304"/>
    <w:rsid w:val="00191CFF"/>
    <w:rsid w:val="001A7B46"/>
    <w:rsid w:val="001B0C67"/>
    <w:rsid w:val="001B37A6"/>
    <w:rsid w:val="001B5603"/>
    <w:rsid w:val="001B56E4"/>
    <w:rsid w:val="001B6E4E"/>
    <w:rsid w:val="001C1204"/>
    <w:rsid w:val="001C2069"/>
    <w:rsid w:val="001C44DF"/>
    <w:rsid w:val="001D06A0"/>
    <w:rsid w:val="001D18FD"/>
    <w:rsid w:val="001D248B"/>
    <w:rsid w:val="001D524F"/>
    <w:rsid w:val="001D53B0"/>
    <w:rsid w:val="001D702B"/>
    <w:rsid w:val="001E08B2"/>
    <w:rsid w:val="001E0F64"/>
    <w:rsid w:val="001E25C2"/>
    <w:rsid w:val="001E348C"/>
    <w:rsid w:val="001F30F6"/>
    <w:rsid w:val="001F4B92"/>
    <w:rsid w:val="00204FC1"/>
    <w:rsid w:val="0020738C"/>
    <w:rsid w:val="00212D80"/>
    <w:rsid w:val="002141C7"/>
    <w:rsid w:val="0021443E"/>
    <w:rsid w:val="002145D0"/>
    <w:rsid w:val="00216092"/>
    <w:rsid w:val="0021708E"/>
    <w:rsid w:val="00225B55"/>
    <w:rsid w:val="00226ECD"/>
    <w:rsid w:val="002301ED"/>
    <w:rsid w:val="00234A7F"/>
    <w:rsid w:val="00235654"/>
    <w:rsid w:val="00236538"/>
    <w:rsid w:val="002378B6"/>
    <w:rsid w:val="00243339"/>
    <w:rsid w:val="0024556A"/>
    <w:rsid w:val="0024774F"/>
    <w:rsid w:val="00247CF6"/>
    <w:rsid w:val="00251208"/>
    <w:rsid w:val="00251357"/>
    <w:rsid w:val="002572A9"/>
    <w:rsid w:val="002609A2"/>
    <w:rsid w:val="00264294"/>
    <w:rsid w:val="002646D0"/>
    <w:rsid w:val="002648F4"/>
    <w:rsid w:val="00266E9C"/>
    <w:rsid w:val="00270005"/>
    <w:rsid w:val="002706B2"/>
    <w:rsid w:val="002743CB"/>
    <w:rsid w:val="00274420"/>
    <w:rsid w:val="00283C48"/>
    <w:rsid w:val="0029361A"/>
    <w:rsid w:val="0029520D"/>
    <w:rsid w:val="00296821"/>
    <w:rsid w:val="00296CE3"/>
    <w:rsid w:val="002A04E3"/>
    <w:rsid w:val="002A078D"/>
    <w:rsid w:val="002A12EE"/>
    <w:rsid w:val="002A5433"/>
    <w:rsid w:val="002A5E77"/>
    <w:rsid w:val="002B048F"/>
    <w:rsid w:val="002B1F59"/>
    <w:rsid w:val="002B2B6D"/>
    <w:rsid w:val="002B2F61"/>
    <w:rsid w:val="002B50B8"/>
    <w:rsid w:val="002B70CF"/>
    <w:rsid w:val="002B7774"/>
    <w:rsid w:val="002C124B"/>
    <w:rsid w:val="002C35F3"/>
    <w:rsid w:val="002C47B3"/>
    <w:rsid w:val="002C7990"/>
    <w:rsid w:val="002D1569"/>
    <w:rsid w:val="002D50C6"/>
    <w:rsid w:val="002E0B2B"/>
    <w:rsid w:val="002E2385"/>
    <w:rsid w:val="002E2577"/>
    <w:rsid w:val="002E3F34"/>
    <w:rsid w:val="002E67D4"/>
    <w:rsid w:val="002F41AD"/>
    <w:rsid w:val="002F5887"/>
    <w:rsid w:val="002F6D2C"/>
    <w:rsid w:val="00303284"/>
    <w:rsid w:val="00303483"/>
    <w:rsid w:val="003051B8"/>
    <w:rsid w:val="00306CCB"/>
    <w:rsid w:val="00312340"/>
    <w:rsid w:val="0031397F"/>
    <w:rsid w:val="00313B1F"/>
    <w:rsid w:val="00314398"/>
    <w:rsid w:val="00315DA9"/>
    <w:rsid w:val="003170CD"/>
    <w:rsid w:val="00320163"/>
    <w:rsid w:val="00322985"/>
    <w:rsid w:val="00323E7D"/>
    <w:rsid w:val="00324713"/>
    <w:rsid w:val="00324B65"/>
    <w:rsid w:val="00325ACF"/>
    <w:rsid w:val="003360CF"/>
    <w:rsid w:val="003429E0"/>
    <w:rsid w:val="0034317F"/>
    <w:rsid w:val="00346563"/>
    <w:rsid w:val="00347001"/>
    <w:rsid w:val="003520B1"/>
    <w:rsid w:val="0036093F"/>
    <w:rsid w:val="00362D6E"/>
    <w:rsid w:val="003634B6"/>
    <w:rsid w:val="003710D1"/>
    <w:rsid w:val="003777AB"/>
    <w:rsid w:val="0037788D"/>
    <w:rsid w:val="00382D3F"/>
    <w:rsid w:val="0038420E"/>
    <w:rsid w:val="00385623"/>
    <w:rsid w:val="00385624"/>
    <w:rsid w:val="00392D2B"/>
    <w:rsid w:val="00395157"/>
    <w:rsid w:val="00397CA4"/>
    <w:rsid w:val="003A0495"/>
    <w:rsid w:val="003A2F39"/>
    <w:rsid w:val="003A308E"/>
    <w:rsid w:val="003A6C5C"/>
    <w:rsid w:val="003B0694"/>
    <w:rsid w:val="003B1F58"/>
    <w:rsid w:val="003B222C"/>
    <w:rsid w:val="003B2391"/>
    <w:rsid w:val="003B2451"/>
    <w:rsid w:val="003B4A13"/>
    <w:rsid w:val="003B585D"/>
    <w:rsid w:val="003B6706"/>
    <w:rsid w:val="003B6CC7"/>
    <w:rsid w:val="003C00DD"/>
    <w:rsid w:val="003C0BB8"/>
    <w:rsid w:val="003C10B6"/>
    <w:rsid w:val="003C270C"/>
    <w:rsid w:val="003C2B94"/>
    <w:rsid w:val="003C3860"/>
    <w:rsid w:val="003D171E"/>
    <w:rsid w:val="003D2673"/>
    <w:rsid w:val="003D359E"/>
    <w:rsid w:val="003D3968"/>
    <w:rsid w:val="003D3E1C"/>
    <w:rsid w:val="003D3FE0"/>
    <w:rsid w:val="003D493A"/>
    <w:rsid w:val="003D54C1"/>
    <w:rsid w:val="003D5DFA"/>
    <w:rsid w:val="003D7726"/>
    <w:rsid w:val="003E528F"/>
    <w:rsid w:val="003E5C8A"/>
    <w:rsid w:val="003E6EA6"/>
    <w:rsid w:val="003F0B9E"/>
    <w:rsid w:val="003F123D"/>
    <w:rsid w:val="003F13DB"/>
    <w:rsid w:val="003F1739"/>
    <w:rsid w:val="003F2644"/>
    <w:rsid w:val="003F282B"/>
    <w:rsid w:val="003F7623"/>
    <w:rsid w:val="0040241D"/>
    <w:rsid w:val="0040297E"/>
    <w:rsid w:val="00402E4D"/>
    <w:rsid w:val="004059D4"/>
    <w:rsid w:val="00406213"/>
    <w:rsid w:val="00406DE5"/>
    <w:rsid w:val="00411208"/>
    <w:rsid w:val="00411B16"/>
    <w:rsid w:val="00415C73"/>
    <w:rsid w:val="004167BD"/>
    <w:rsid w:val="004208C4"/>
    <w:rsid w:val="0042182F"/>
    <w:rsid w:val="00422922"/>
    <w:rsid w:val="00423699"/>
    <w:rsid w:val="00425B24"/>
    <w:rsid w:val="0043151B"/>
    <w:rsid w:val="004353AE"/>
    <w:rsid w:val="00435698"/>
    <w:rsid w:val="0044374E"/>
    <w:rsid w:val="004437B2"/>
    <w:rsid w:val="004441DE"/>
    <w:rsid w:val="00447FFA"/>
    <w:rsid w:val="004520C0"/>
    <w:rsid w:val="00452937"/>
    <w:rsid w:val="00452EE1"/>
    <w:rsid w:val="00456077"/>
    <w:rsid w:val="00456981"/>
    <w:rsid w:val="00456CC6"/>
    <w:rsid w:val="004574D8"/>
    <w:rsid w:val="00460053"/>
    <w:rsid w:val="00465FDA"/>
    <w:rsid w:val="004708DA"/>
    <w:rsid w:val="00475931"/>
    <w:rsid w:val="00477F72"/>
    <w:rsid w:val="0048343E"/>
    <w:rsid w:val="00490B01"/>
    <w:rsid w:val="00490B42"/>
    <w:rsid w:val="00490C23"/>
    <w:rsid w:val="00490F85"/>
    <w:rsid w:val="0049286D"/>
    <w:rsid w:val="00492EE2"/>
    <w:rsid w:val="0049325D"/>
    <w:rsid w:val="00493A84"/>
    <w:rsid w:val="00495FA4"/>
    <w:rsid w:val="004969DE"/>
    <w:rsid w:val="004A0FC5"/>
    <w:rsid w:val="004A1601"/>
    <w:rsid w:val="004A16B9"/>
    <w:rsid w:val="004A2AF1"/>
    <w:rsid w:val="004A3234"/>
    <w:rsid w:val="004A52BD"/>
    <w:rsid w:val="004A6335"/>
    <w:rsid w:val="004A731C"/>
    <w:rsid w:val="004D286D"/>
    <w:rsid w:val="004D4309"/>
    <w:rsid w:val="004D5AB3"/>
    <w:rsid w:val="004D61DD"/>
    <w:rsid w:val="004D6B8D"/>
    <w:rsid w:val="004D7DF0"/>
    <w:rsid w:val="004E0B53"/>
    <w:rsid w:val="004E2912"/>
    <w:rsid w:val="004E41FF"/>
    <w:rsid w:val="004E57C2"/>
    <w:rsid w:val="004F49D2"/>
    <w:rsid w:val="004F6326"/>
    <w:rsid w:val="00504B34"/>
    <w:rsid w:val="00505D03"/>
    <w:rsid w:val="0050641E"/>
    <w:rsid w:val="0050731A"/>
    <w:rsid w:val="00507C34"/>
    <w:rsid w:val="00510613"/>
    <w:rsid w:val="00510B6C"/>
    <w:rsid w:val="005131D1"/>
    <w:rsid w:val="00514DA4"/>
    <w:rsid w:val="0051726F"/>
    <w:rsid w:val="00517B59"/>
    <w:rsid w:val="00520490"/>
    <w:rsid w:val="00520D8F"/>
    <w:rsid w:val="00521D58"/>
    <w:rsid w:val="00523EAD"/>
    <w:rsid w:val="0052406A"/>
    <w:rsid w:val="00524EBB"/>
    <w:rsid w:val="005306A0"/>
    <w:rsid w:val="00533247"/>
    <w:rsid w:val="005342F8"/>
    <w:rsid w:val="00537089"/>
    <w:rsid w:val="0054073B"/>
    <w:rsid w:val="00542231"/>
    <w:rsid w:val="00542BA5"/>
    <w:rsid w:val="005433F8"/>
    <w:rsid w:val="00544233"/>
    <w:rsid w:val="00550818"/>
    <w:rsid w:val="00550CFA"/>
    <w:rsid w:val="00552730"/>
    <w:rsid w:val="0055357B"/>
    <w:rsid w:val="005540D5"/>
    <w:rsid w:val="00554B44"/>
    <w:rsid w:val="0055799F"/>
    <w:rsid w:val="005607E1"/>
    <w:rsid w:val="0056283A"/>
    <w:rsid w:val="00563A54"/>
    <w:rsid w:val="00564623"/>
    <w:rsid w:val="00566BFE"/>
    <w:rsid w:val="00566FDE"/>
    <w:rsid w:val="0057046B"/>
    <w:rsid w:val="0057297C"/>
    <w:rsid w:val="00573603"/>
    <w:rsid w:val="00574216"/>
    <w:rsid w:val="0057456C"/>
    <w:rsid w:val="00574A2E"/>
    <w:rsid w:val="00575895"/>
    <w:rsid w:val="00575A2A"/>
    <w:rsid w:val="00577EF2"/>
    <w:rsid w:val="0058176E"/>
    <w:rsid w:val="00582019"/>
    <w:rsid w:val="00586728"/>
    <w:rsid w:val="005903DF"/>
    <w:rsid w:val="0059083B"/>
    <w:rsid w:val="0059115A"/>
    <w:rsid w:val="00591472"/>
    <w:rsid w:val="0059151D"/>
    <w:rsid w:val="00593C3C"/>
    <w:rsid w:val="00594F24"/>
    <w:rsid w:val="00595CD7"/>
    <w:rsid w:val="005A480D"/>
    <w:rsid w:val="005B0717"/>
    <w:rsid w:val="005B090E"/>
    <w:rsid w:val="005B16D9"/>
    <w:rsid w:val="005B1D88"/>
    <w:rsid w:val="005B5B52"/>
    <w:rsid w:val="005B635D"/>
    <w:rsid w:val="005B75E9"/>
    <w:rsid w:val="005C1DFF"/>
    <w:rsid w:val="005C300B"/>
    <w:rsid w:val="005C4DEC"/>
    <w:rsid w:val="005D1A72"/>
    <w:rsid w:val="005D1AD7"/>
    <w:rsid w:val="005D1C3A"/>
    <w:rsid w:val="005D510F"/>
    <w:rsid w:val="005D5BBA"/>
    <w:rsid w:val="005D6F47"/>
    <w:rsid w:val="005E1B1F"/>
    <w:rsid w:val="005E5F2D"/>
    <w:rsid w:val="005F1078"/>
    <w:rsid w:val="005F228D"/>
    <w:rsid w:val="005F22A6"/>
    <w:rsid w:val="005F6678"/>
    <w:rsid w:val="0060410A"/>
    <w:rsid w:val="00604BC0"/>
    <w:rsid w:val="00612FD6"/>
    <w:rsid w:val="00620B38"/>
    <w:rsid w:val="00624116"/>
    <w:rsid w:val="0062431F"/>
    <w:rsid w:val="006309C0"/>
    <w:rsid w:val="00632D38"/>
    <w:rsid w:val="00634282"/>
    <w:rsid w:val="00636009"/>
    <w:rsid w:val="006372E3"/>
    <w:rsid w:val="00637370"/>
    <w:rsid w:val="00637789"/>
    <w:rsid w:val="006378EF"/>
    <w:rsid w:val="00640DFB"/>
    <w:rsid w:val="0064265D"/>
    <w:rsid w:val="00644726"/>
    <w:rsid w:val="00644842"/>
    <w:rsid w:val="0064518B"/>
    <w:rsid w:val="00651C2F"/>
    <w:rsid w:val="006524C5"/>
    <w:rsid w:val="006542F8"/>
    <w:rsid w:val="00655036"/>
    <w:rsid w:val="0066496B"/>
    <w:rsid w:val="00672286"/>
    <w:rsid w:val="0067512B"/>
    <w:rsid w:val="00681204"/>
    <w:rsid w:val="00682F4D"/>
    <w:rsid w:val="006832D9"/>
    <w:rsid w:val="00683BAF"/>
    <w:rsid w:val="0068414A"/>
    <w:rsid w:val="0068438C"/>
    <w:rsid w:val="00691184"/>
    <w:rsid w:val="00691F73"/>
    <w:rsid w:val="0069324F"/>
    <w:rsid w:val="0069570F"/>
    <w:rsid w:val="00695A16"/>
    <w:rsid w:val="006A2B2E"/>
    <w:rsid w:val="006A5BE1"/>
    <w:rsid w:val="006A7477"/>
    <w:rsid w:val="006B0E50"/>
    <w:rsid w:val="006B13CA"/>
    <w:rsid w:val="006B4121"/>
    <w:rsid w:val="006C645D"/>
    <w:rsid w:val="006D0086"/>
    <w:rsid w:val="006D0995"/>
    <w:rsid w:val="006D280F"/>
    <w:rsid w:val="006D6D28"/>
    <w:rsid w:val="006E10D5"/>
    <w:rsid w:val="006E3BE4"/>
    <w:rsid w:val="006E4D4F"/>
    <w:rsid w:val="006E4ECC"/>
    <w:rsid w:val="006E560A"/>
    <w:rsid w:val="006E6393"/>
    <w:rsid w:val="006E667A"/>
    <w:rsid w:val="006E705D"/>
    <w:rsid w:val="006F0D42"/>
    <w:rsid w:val="007018C5"/>
    <w:rsid w:val="007026CB"/>
    <w:rsid w:val="0070366D"/>
    <w:rsid w:val="00705343"/>
    <w:rsid w:val="00705B22"/>
    <w:rsid w:val="00705DDB"/>
    <w:rsid w:val="007110B3"/>
    <w:rsid w:val="0072041A"/>
    <w:rsid w:val="007219A0"/>
    <w:rsid w:val="00725300"/>
    <w:rsid w:val="00726BB5"/>
    <w:rsid w:val="007307C1"/>
    <w:rsid w:val="007350CA"/>
    <w:rsid w:val="007368B3"/>
    <w:rsid w:val="0074000F"/>
    <w:rsid w:val="0074017B"/>
    <w:rsid w:val="007416F0"/>
    <w:rsid w:val="00742C53"/>
    <w:rsid w:val="00743742"/>
    <w:rsid w:val="00744DFB"/>
    <w:rsid w:val="00753AD3"/>
    <w:rsid w:val="00755565"/>
    <w:rsid w:val="00756B91"/>
    <w:rsid w:val="007620C1"/>
    <w:rsid w:val="007625F0"/>
    <w:rsid w:val="00767C23"/>
    <w:rsid w:val="00773C8D"/>
    <w:rsid w:val="00777607"/>
    <w:rsid w:val="0078161C"/>
    <w:rsid w:val="00781934"/>
    <w:rsid w:val="00781E08"/>
    <w:rsid w:val="007821B5"/>
    <w:rsid w:val="00782465"/>
    <w:rsid w:val="00785A28"/>
    <w:rsid w:val="0078733A"/>
    <w:rsid w:val="007917B1"/>
    <w:rsid w:val="00793579"/>
    <w:rsid w:val="00794C86"/>
    <w:rsid w:val="00796DFB"/>
    <w:rsid w:val="007971CF"/>
    <w:rsid w:val="007A0EBF"/>
    <w:rsid w:val="007A2D77"/>
    <w:rsid w:val="007A66FA"/>
    <w:rsid w:val="007A68A6"/>
    <w:rsid w:val="007A694D"/>
    <w:rsid w:val="007A6FF7"/>
    <w:rsid w:val="007B05D0"/>
    <w:rsid w:val="007B0695"/>
    <w:rsid w:val="007B0940"/>
    <w:rsid w:val="007B534F"/>
    <w:rsid w:val="007B53EA"/>
    <w:rsid w:val="007B5B64"/>
    <w:rsid w:val="007B7EEB"/>
    <w:rsid w:val="007C25D8"/>
    <w:rsid w:val="007C34F5"/>
    <w:rsid w:val="007C5073"/>
    <w:rsid w:val="007C5536"/>
    <w:rsid w:val="007C68AA"/>
    <w:rsid w:val="007D122F"/>
    <w:rsid w:val="007D2555"/>
    <w:rsid w:val="007D27B5"/>
    <w:rsid w:val="007D4AF6"/>
    <w:rsid w:val="007D4DB6"/>
    <w:rsid w:val="007D576B"/>
    <w:rsid w:val="007D60BD"/>
    <w:rsid w:val="007E10C1"/>
    <w:rsid w:val="007E335C"/>
    <w:rsid w:val="007E7102"/>
    <w:rsid w:val="007F0DAD"/>
    <w:rsid w:val="007F3500"/>
    <w:rsid w:val="0080162B"/>
    <w:rsid w:val="00801F4E"/>
    <w:rsid w:val="008044FE"/>
    <w:rsid w:val="00805C95"/>
    <w:rsid w:val="0081022E"/>
    <w:rsid w:val="00810982"/>
    <w:rsid w:val="00813C83"/>
    <w:rsid w:val="00815284"/>
    <w:rsid w:val="00821D0C"/>
    <w:rsid w:val="008222E5"/>
    <w:rsid w:val="00823FEA"/>
    <w:rsid w:val="00824769"/>
    <w:rsid w:val="00827DF2"/>
    <w:rsid w:val="00830A0B"/>
    <w:rsid w:val="00830BAB"/>
    <w:rsid w:val="008348CC"/>
    <w:rsid w:val="00837DFF"/>
    <w:rsid w:val="00844703"/>
    <w:rsid w:val="00845BE0"/>
    <w:rsid w:val="0085246D"/>
    <w:rsid w:val="00854ED4"/>
    <w:rsid w:val="008617DD"/>
    <w:rsid w:val="008628E7"/>
    <w:rsid w:val="00863EA5"/>
    <w:rsid w:val="008647F6"/>
    <w:rsid w:val="00872B29"/>
    <w:rsid w:val="008735C3"/>
    <w:rsid w:val="00876AC4"/>
    <w:rsid w:val="008774DD"/>
    <w:rsid w:val="0088349A"/>
    <w:rsid w:val="0088575A"/>
    <w:rsid w:val="008918E5"/>
    <w:rsid w:val="008948C5"/>
    <w:rsid w:val="008A2922"/>
    <w:rsid w:val="008A5561"/>
    <w:rsid w:val="008A5684"/>
    <w:rsid w:val="008B150B"/>
    <w:rsid w:val="008B4D22"/>
    <w:rsid w:val="008B7F0B"/>
    <w:rsid w:val="008C0E0D"/>
    <w:rsid w:val="008C3AA4"/>
    <w:rsid w:val="008C49D3"/>
    <w:rsid w:val="008C5800"/>
    <w:rsid w:val="008C636D"/>
    <w:rsid w:val="008C63FD"/>
    <w:rsid w:val="008C6442"/>
    <w:rsid w:val="008C708D"/>
    <w:rsid w:val="008D0A08"/>
    <w:rsid w:val="008D13F5"/>
    <w:rsid w:val="008D24AB"/>
    <w:rsid w:val="008D59E1"/>
    <w:rsid w:val="008E17D2"/>
    <w:rsid w:val="008E5649"/>
    <w:rsid w:val="008E5889"/>
    <w:rsid w:val="008E6542"/>
    <w:rsid w:val="008E7AD8"/>
    <w:rsid w:val="008F1DD0"/>
    <w:rsid w:val="008F23F8"/>
    <w:rsid w:val="008F459A"/>
    <w:rsid w:val="008F4FCF"/>
    <w:rsid w:val="0090299A"/>
    <w:rsid w:val="00903E1A"/>
    <w:rsid w:val="00904088"/>
    <w:rsid w:val="00905FB3"/>
    <w:rsid w:val="00907EC2"/>
    <w:rsid w:val="00916265"/>
    <w:rsid w:val="009215C6"/>
    <w:rsid w:val="00922398"/>
    <w:rsid w:val="00925220"/>
    <w:rsid w:val="009267AE"/>
    <w:rsid w:val="009277ED"/>
    <w:rsid w:val="00930D70"/>
    <w:rsid w:val="009319C0"/>
    <w:rsid w:val="009338D5"/>
    <w:rsid w:val="009344AF"/>
    <w:rsid w:val="00934698"/>
    <w:rsid w:val="009360C9"/>
    <w:rsid w:val="0094165F"/>
    <w:rsid w:val="00943209"/>
    <w:rsid w:val="00943516"/>
    <w:rsid w:val="00943E84"/>
    <w:rsid w:val="00946E0A"/>
    <w:rsid w:val="00947DFE"/>
    <w:rsid w:val="00952062"/>
    <w:rsid w:val="009529D2"/>
    <w:rsid w:val="009552F5"/>
    <w:rsid w:val="00955D7D"/>
    <w:rsid w:val="009600E7"/>
    <w:rsid w:val="00960A91"/>
    <w:rsid w:val="009655CD"/>
    <w:rsid w:val="00966736"/>
    <w:rsid w:val="00967771"/>
    <w:rsid w:val="00970AFF"/>
    <w:rsid w:val="00973998"/>
    <w:rsid w:val="009744F5"/>
    <w:rsid w:val="00977BDA"/>
    <w:rsid w:val="009874DF"/>
    <w:rsid w:val="00990C76"/>
    <w:rsid w:val="00991241"/>
    <w:rsid w:val="00993C65"/>
    <w:rsid w:val="00994498"/>
    <w:rsid w:val="00997469"/>
    <w:rsid w:val="009A3492"/>
    <w:rsid w:val="009A73A4"/>
    <w:rsid w:val="009B0338"/>
    <w:rsid w:val="009B1924"/>
    <w:rsid w:val="009B1C9A"/>
    <w:rsid w:val="009B2B5D"/>
    <w:rsid w:val="009B4AB4"/>
    <w:rsid w:val="009C2C34"/>
    <w:rsid w:val="009C556D"/>
    <w:rsid w:val="009C5AA4"/>
    <w:rsid w:val="009C62F3"/>
    <w:rsid w:val="009C668B"/>
    <w:rsid w:val="009D4EBA"/>
    <w:rsid w:val="009D519E"/>
    <w:rsid w:val="009D790A"/>
    <w:rsid w:val="009E05D0"/>
    <w:rsid w:val="009E2E27"/>
    <w:rsid w:val="009E3AEB"/>
    <w:rsid w:val="009E43C2"/>
    <w:rsid w:val="009F00FA"/>
    <w:rsid w:val="009F0D62"/>
    <w:rsid w:val="009F0DD3"/>
    <w:rsid w:val="009F12F0"/>
    <w:rsid w:val="009F144F"/>
    <w:rsid w:val="009F1BF8"/>
    <w:rsid w:val="009F1D5B"/>
    <w:rsid w:val="009F27AF"/>
    <w:rsid w:val="009F7C2C"/>
    <w:rsid w:val="00A01765"/>
    <w:rsid w:val="00A03006"/>
    <w:rsid w:val="00A0329E"/>
    <w:rsid w:val="00A065C9"/>
    <w:rsid w:val="00A127D7"/>
    <w:rsid w:val="00A15590"/>
    <w:rsid w:val="00A1698F"/>
    <w:rsid w:val="00A17235"/>
    <w:rsid w:val="00A2250D"/>
    <w:rsid w:val="00A26D98"/>
    <w:rsid w:val="00A357BD"/>
    <w:rsid w:val="00A37089"/>
    <w:rsid w:val="00A40FF0"/>
    <w:rsid w:val="00A41D54"/>
    <w:rsid w:val="00A42184"/>
    <w:rsid w:val="00A42A3E"/>
    <w:rsid w:val="00A455C7"/>
    <w:rsid w:val="00A51109"/>
    <w:rsid w:val="00A51456"/>
    <w:rsid w:val="00A52089"/>
    <w:rsid w:val="00A5465C"/>
    <w:rsid w:val="00A546D2"/>
    <w:rsid w:val="00A550D1"/>
    <w:rsid w:val="00A5570C"/>
    <w:rsid w:val="00A566D5"/>
    <w:rsid w:val="00A56B84"/>
    <w:rsid w:val="00A57BBD"/>
    <w:rsid w:val="00A57D8B"/>
    <w:rsid w:val="00A61102"/>
    <w:rsid w:val="00A6593E"/>
    <w:rsid w:val="00A7002A"/>
    <w:rsid w:val="00A70DD7"/>
    <w:rsid w:val="00A7232E"/>
    <w:rsid w:val="00A755AF"/>
    <w:rsid w:val="00A806E5"/>
    <w:rsid w:val="00A80D1C"/>
    <w:rsid w:val="00A91964"/>
    <w:rsid w:val="00A91CDA"/>
    <w:rsid w:val="00AA16C4"/>
    <w:rsid w:val="00AA25C0"/>
    <w:rsid w:val="00AA7357"/>
    <w:rsid w:val="00AB08E1"/>
    <w:rsid w:val="00AB09EE"/>
    <w:rsid w:val="00AB14E5"/>
    <w:rsid w:val="00AB1A69"/>
    <w:rsid w:val="00AB2063"/>
    <w:rsid w:val="00AB2B17"/>
    <w:rsid w:val="00AB42ED"/>
    <w:rsid w:val="00AB4DB7"/>
    <w:rsid w:val="00AB5671"/>
    <w:rsid w:val="00AC0C12"/>
    <w:rsid w:val="00AC0FB4"/>
    <w:rsid w:val="00AC1AF9"/>
    <w:rsid w:val="00AD0DA0"/>
    <w:rsid w:val="00AD2AA4"/>
    <w:rsid w:val="00AD4CE3"/>
    <w:rsid w:val="00AF0A7C"/>
    <w:rsid w:val="00AF0D96"/>
    <w:rsid w:val="00AF1266"/>
    <w:rsid w:val="00AF152C"/>
    <w:rsid w:val="00AF363D"/>
    <w:rsid w:val="00AF4D1A"/>
    <w:rsid w:val="00AF4E2F"/>
    <w:rsid w:val="00AF4FFD"/>
    <w:rsid w:val="00AF7B1D"/>
    <w:rsid w:val="00B009EB"/>
    <w:rsid w:val="00B040AA"/>
    <w:rsid w:val="00B06308"/>
    <w:rsid w:val="00B101A9"/>
    <w:rsid w:val="00B11CC8"/>
    <w:rsid w:val="00B11E4E"/>
    <w:rsid w:val="00B17FFB"/>
    <w:rsid w:val="00B21C1F"/>
    <w:rsid w:val="00B21DA8"/>
    <w:rsid w:val="00B23053"/>
    <w:rsid w:val="00B2339D"/>
    <w:rsid w:val="00B27A61"/>
    <w:rsid w:val="00B27ADB"/>
    <w:rsid w:val="00B30C0D"/>
    <w:rsid w:val="00B32F6E"/>
    <w:rsid w:val="00B33261"/>
    <w:rsid w:val="00B34146"/>
    <w:rsid w:val="00B42A5D"/>
    <w:rsid w:val="00B42EF9"/>
    <w:rsid w:val="00B471AE"/>
    <w:rsid w:val="00B5209F"/>
    <w:rsid w:val="00B543AE"/>
    <w:rsid w:val="00B55603"/>
    <w:rsid w:val="00B621F6"/>
    <w:rsid w:val="00B645B4"/>
    <w:rsid w:val="00B646FA"/>
    <w:rsid w:val="00B666A5"/>
    <w:rsid w:val="00B7155A"/>
    <w:rsid w:val="00B73D26"/>
    <w:rsid w:val="00B7506D"/>
    <w:rsid w:val="00B75174"/>
    <w:rsid w:val="00B76993"/>
    <w:rsid w:val="00B76D1D"/>
    <w:rsid w:val="00B811EA"/>
    <w:rsid w:val="00B90A32"/>
    <w:rsid w:val="00B91841"/>
    <w:rsid w:val="00B9542D"/>
    <w:rsid w:val="00B95C72"/>
    <w:rsid w:val="00BA1346"/>
    <w:rsid w:val="00BA4CFC"/>
    <w:rsid w:val="00BA5959"/>
    <w:rsid w:val="00BB39D9"/>
    <w:rsid w:val="00BC0839"/>
    <w:rsid w:val="00BC418A"/>
    <w:rsid w:val="00BC4F0E"/>
    <w:rsid w:val="00BC5836"/>
    <w:rsid w:val="00BC757A"/>
    <w:rsid w:val="00BD67AA"/>
    <w:rsid w:val="00BE1B37"/>
    <w:rsid w:val="00BE20F8"/>
    <w:rsid w:val="00BE273E"/>
    <w:rsid w:val="00BE2961"/>
    <w:rsid w:val="00BE4FD6"/>
    <w:rsid w:val="00BF017E"/>
    <w:rsid w:val="00BF4BD4"/>
    <w:rsid w:val="00BF5E37"/>
    <w:rsid w:val="00BF7761"/>
    <w:rsid w:val="00C03B95"/>
    <w:rsid w:val="00C04EA9"/>
    <w:rsid w:val="00C0688A"/>
    <w:rsid w:val="00C10CAE"/>
    <w:rsid w:val="00C10D32"/>
    <w:rsid w:val="00C12387"/>
    <w:rsid w:val="00C27F0A"/>
    <w:rsid w:val="00C31B60"/>
    <w:rsid w:val="00C323D7"/>
    <w:rsid w:val="00C33CC9"/>
    <w:rsid w:val="00C355B2"/>
    <w:rsid w:val="00C36E57"/>
    <w:rsid w:val="00C4103D"/>
    <w:rsid w:val="00C41586"/>
    <w:rsid w:val="00C418AA"/>
    <w:rsid w:val="00C42424"/>
    <w:rsid w:val="00C43EB6"/>
    <w:rsid w:val="00C44D3E"/>
    <w:rsid w:val="00C52ED2"/>
    <w:rsid w:val="00C53DAD"/>
    <w:rsid w:val="00C54B25"/>
    <w:rsid w:val="00C56634"/>
    <w:rsid w:val="00C574D6"/>
    <w:rsid w:val="00C57604"/>
    <w:rsid w:val="00C57DDD"/>
    <w:rsid w:val="00C60ACE"/>
    <w:rsid w:val="00C63841"/>
    <w:rsid w:val="00C64200"/>
    <w:rsid w:val="00C6654F"/>
    <w:rsid w:val="00C732CD"/>
    <w:rsid w:val="00C76844"/>
    <w:rsid w:val="00C772EA"/>
    <w:rsid w:val="00C81B86"/>
    <w:rsid w:val="00C81C65"/>
    <w:rsid w:val="00C84677"/>
    <w:rsid w:val="00C866D7"/>
    <w:rsid w:val="00C94744"/>
    <w:rsid w:val="00C94C3E"/>
    <w:rsid w:val="00C965EC"/>
    <w:rsid w:val="00C97580"/>
    <w:rsid w:val="00C97C89"/>
    <w:rsid w:val="00CA48CF"/>
    <w:rsid w:val="00CA6922"/>
    <w:rsid w:val="00CB0035"/>
    <w:rsid w:val="00CB3314"/>
    <w:rsid w:val="00CB61CF"/>
    <w:rsid w:val="00CC41CC"/>
    <w:rsid w:val="00CC5CD9"/>
    <w:rsid w:val="00CC6090"/>
    <w:rsid w:val="00CD00C3"/>
    <w:rsid w:val="00CD1E39"/>
    <w:rsid w:val="00CD6218"/>
    <w:rsid w:val="00CE2CA6"/>
    <w:rsid w:val="00CE2CD6"/>
    <w:rsid w:val="00CE32DC"/>
    <w:rsid w:val="00CE42AF"/>
    <w:rsid w:val="00CE4C93"/>
    <w:rsid w:val="00CF0CC6"/>
    <w:rsid w:val="00CF1B13"/>
    <w:rsid w:val="00CF1DDC"/>
    <w:rsid w:val="00CF3E3E"/>
    <w:rsid w:val="00CF6B48"/>
    <w:rsid w:val="00CF75BC"/>
    <w:rsid w:val="00D0386C"/>
    <w:rsid w:val="00D04325"/>
    <w:rsid w:val="00D15824"/>
    <w:rsid w:val="00D16DC1"/>
    <w:rsid w:val="00D23BC4"/>
    <w:rsid w:val="00D2500D"/>
    <w:rsid w:val="00D27E41"/>
    <w:rsid w:val="00D349C9"/>
    <w:rsid w:val="00D4467F"/>
    <w:rsid w:val="00D5132E"/>
    <w:rsid w:val="00D53AEE"/>
    <w:rsid w:val="00D550DB"/>
    <w:rsid w:val="00D5539B"/>
    <w:rsid w:val="00D564CE"/>
    <w:rsid w:val="00D5700A"/>
    <w:rsid w:val="00D603F5"/>
    <w:rsid w:val="00D6417C"/>
    <w:rsid w:val="00D64CC3"/>
    <w:rsid w:val="00D652C1"/>
    <w:rsid w:val="00D65777"/>
    <w:rsid w:val="00D67CFE"/>
    <w:rsid w:val="00D73839"/>
    <w:rsid w:val="00D74BDC"/>
    <w:rsid w:val="00D755D9"/>
    <w:rsid w:val="00D76F6D"/>
    <w:rsid w:val="00D772D4"/>
    <w:rsid w:val="00D80A77"/>
    <w:rsid w:val="00D81DB0"/>
    <w:rsid w:val="00D8256C"/>
    <w:rsid w:val="00D83AB3"/>
    <w:rsid w:val="00D83D8E"/>
    <w:rsid w:val="00D84CC3"/>
    <w:rsid w:val="00D86AA9"/>
    <w:rsid w:val="00D92C28"/>
    <w:rsid w:val="00D93BCD"/>
    <w:rsid w:val="00D94056"/>
    <w:rsid w:val="00D972D8"/>
    <w:rsid w:val="00D97966"/>
    <w:rsid w:val="00DA0153"/>
    <w:rsid w:val="00DA13EF"/>
    <w:rsid w:val="00DA1E0A"/>
    <w:rsid w:val="00DA1E13"/>
    <w:rsid w:val="00DA2AE6"/>
    <w:rsid w:val="00DA5CEA"/>
    <w:rsid w:val="00DA7898"/>
    <w:rsid w:val="00DB18D8"/>
    <w:rsid w:val="00DB209E"/>
    <w:rsid w:val="00DB24E3"/>
    <w:rsid w:val="00DB4136"/>
    <w:rsid w:val="00DB5301"/>
    <w:rsid w:val="00DB6C68"/>
    <w:rsid w:val="00DC11FB"/>
    <w:rsid w:val="00DC3427"/>
    <w:rsid w:val="00DC38A7"/>
    <w:rsid w:val="00DC43F0"/>
    <w:rsid w:val="00DC6236"/>
    <w:rsid w:val="00DC6BE4"/>
    <w:rsid w:val="00DC700E"/>
    <w:rsid w:val="00DC71BD"/>
    <w:rsid w:val="00DD0578"/>
    <w:rsid w:val="00DD3C78"/>
    <w:rsid w:val="00DD61A1"/>
    <w:rsid w:val="00DE1E4A"/>
    <w:rsid w:val="00DE4574"/>
    <w:rsid w:val="00DE5C5E"/>
    <w:rsid w:val="00DE63A0"/>
    <w:rsid w:val="00DE7B00"/>
    <w:rsid w:val="00DF00CE"/>
    <w:rsid w:val="00DF14E2"/>
    <w:rsid w:val="00DF6334"/>
    <w:rsid w:val="00E00B67"/>
    <w:rsid w:val="00E01324"/>
    <w:rsid w:val="00E033A4"/>
    <w:rsid w:val="00E05E9C"/>
    <w:rsid w:val="00E106A1"/>
    <w:rsid w:val="00E1412C"/>
    <w:rsid w:val="00E14714"/>
    <w:rsid w:val="00E16EEB"/>
    <w:rsid w:val="00E225E9"/>
    <w:rsid w:val="00E226B1"/>
    <w:rsid w:val="00E30A7D"/>
    <w:rsid w:val="00E31D08"/>
    <w:rsid w:val="00E3234D"/>
    <w:rsid w:val="00E34B14"/>
    <w:rsid w:val="00E3528D"/>
    <w:rsid w:val="00E35DBF"/>
    <w:rsid w:val="00E35E56"/>
    <w:rsid w:val="00E41CBF"/>
    <w:rsid w:val="00E45F2D"/>
    <w:rsid w:val="00E51078"/>
    <w:rsid w:val="00E51B35"/>
    <w:rsid w:val="00E529E0"/>
    <w:rsid w:val="00E52D71"/>
    <w:rsid w:val="00E54501"/>
    <w:rsid w:val="00E55917"/>
    <w:rsid w:val="00E5635D"/>
    <w:rsid w:val="00E603D8"/>
    <w:rsid w:val="00E61CF9"/>
    <w:rsid w:val="00E63BED"/>
    <w:rsid w:val="00E64B70"/>
    <w:rsid w:val="00E6693E"/>
    <w:rsid w:val="00E7545D"/>
    <w:rsid w:val="00E758CE"/>
    <w:rsid w:val="00E81010"/>
    <w:rsid w:val="00E81CED"/>
    <w:rsid w:val="00E864E3"/>
    <w:rsid w:val="00E87147"/>
    <w:rsid w:val="00E9289B"/>
    <w:rsid w:val="00E92CD7"/>
    <w:rsid w:val="00E94DAE"/>
    <w:rsid w:val="00E95AAC"/>
    <w:rsid w:val="00E95B02"/>
    <w:rsid w:val="00E95E5A"/>
    <w:rsid w:val="00E97B71"/>
    <w:rsid w:val="00EA0FC3"/>
    <w:rsid w:val="00EA202F"/>
    <w:rsid w:val="00EA4199"/>
    <w:rsid w:val="00EA54DA"/>
    <w:rsid w:val="00EA55F8"/>
    <w:rsid w:val="00EB2789"/>
    <w:rsid w:val="00EB2A1F"/>
    <w:rsid w:val="00EB3622"/>
    <w:rsid w:val="00EB5C87"/>
    <w:rsid w:val="00EB6902"/>
    <w:rsid w:val="00EC7605"/>
    <w:rsid w:val="00ED23A7"/>
    <w:rsid w:val="00ED2DAE"/>
    <w:rsid w:val="00ED7168"/>
    <w:rsid w:val="00ED71E9"/>
    <w:rsid w:val="00EE2DC0"/>
    <w:rsid w:val="00EE320C"/>
    <w:rsid w:val="00EE41C4"/>
    <w:rsid w:val="00EE4D8E"/>
    <w:rsid w:val="00EE606D"/>
    <w:rsid w:val="00EF42DC"/>
    <w:rsid w:val="00EF5560"/>
    <w:rsid w:val="00EF5D44"/>
    <w:rsid w:val="00EF6D66"/>
    <w:rsid w:val="00EF73BE"/>
    <w:rsid w:val="00F0413D"/>
    <w:rsid w:val="00F101A4"/>
    <w:rsid w:val="00F1195E"/>
    <w:rsid w:val="00F11E66"/>
    <w:rsid w:val="00F121F3"/>
    <w:rsid w:val="00F1403B"/>
    <w:rsid w:val="00F143FD"/>
    <w:rsid w:val="00F17015"/>
    <w:rsid w:val="00F1770E"/>
    <w:rsid w:val="00F20E80"/>
    <w:rsid w:val="00F22BAB"/>
    <w:rsid w:val="00F249FD"/>
    <w:rsid w:val="00F25121"/>
    <w:rsid w:val="00F2514D"/>
    <w:rsid w:val="00F31867"/>
    <w:rsid w:val="00F320C2"/>
    <w:rsid w:val="00F35B50"/>
    <w:rsid w:val="00F35D95"/>
    <w:rsid w:val="00F35F2C"/>
    <w:rsid w:val="00F363E4"/>
    <w:rsid w:val="00F372A2"/>
    <w:rsid w:val="00F37590"/>
    <w:rsid w:val="00F41E46"/>
    <w:rsid w:val="00F4243D"/>
    <w:rsid w:val="00F42D70"/>
    <w:rsid w:val="00F4331E"/>
    <w:rsid w:val="00F433B4"/>
    <w:rsid w:val="00F51E4A"/>
    <w:rsid w:val="00F54393"/>
    <w:rsid w:val="00F54C6E"/>
    <w:rsid w:val="00F62DC5"/>
    <w:rsid w:val="00F63AEE"/>
    <w:rsid w:val="00F64672"/>
    <w:rsid w:val="00F70265"/>
    <w:rsid w:val="00F717E0"/>
    <w:rsid w:val="00F7500C"/>
    <w:rsid w:val="00F7750D"/>
    <w:rsid w:val="00F809D5"/>
    <w:rsid w:val="00F80B0B"/>
    <w:rsid w:val="00F80E54"/>
    <w:rsid w:val="00F835D9"/>
    <w:rsid w:val="00F83B36"/>
    <w:rsid w:val="00F83F7C"/>
    <w:rsid w:val="00F906EF"/>
    <w:rsid w:val="00F906F9"/>
    <w:rsid w:val="00F93C01"/>
    <w:rsid w:val="00F93EAD"/>
    <w:rsid w:val="00F951DE"/>
    <w:rsid w:val="00F95393"/>
    <w:rsid w:val="00F97289"/>
    <w:rsid w:val="00F97531"/>
    <w:rsid w:val="00F97C9B"/>
    <w:rsid w:val="00F97CE8"/>
    <w:rsid w:val="00FA00CD"/>
    <w:rsid w:val="00FA16DA"/>
    <w:rsid w:val="00FA1AAD"/>
    <w:rsid w:val="00FA513A"/>
    <w:rsid w:val="00FA648A"/>
    <w:rsid w:val="00FA73D9"/>
    <w:rsid w:val="00FA7F4B"/>
    <w:rsid w:val="00FB0B6D"/>
    <w:rsid w:val="00FB28F4"/>
    <w:rsid w:val="00FB425C"/>
    <w:rsid w:val="00FB4366"/>
    <w:rsid w:val="00FC119D"/>
    <w:rsid w:val="00FC21BA"/>
    <w:rsid w:val="00FC23C7"/>
    <w:rsid w:val="00FC2797"/>
    <w:rsid w:val="00FC35AE"/>
    <w:rsid w:val="00FC734F"/>
    <w:rsid w:val="00FC7A0D"/>
    <w:rsid w:val="00FC7BBA"/>
    <w:rsid w:val="00FD0F7A"/>
    <w:rsid w:val="00FD1559"/>
    <w:rsid w:val="00FD2175"/>
    <w:rsid w:val="00FD559C"/>
    <w:rsid w:val="00FD5CAF"/>
    <w:rsid w:val="00FE109A"/>
    <w:rsid w:val="00FE4188"/>
    <w:rsid w:val="00FE4250"/>
    <w:rsid w:val="00FF0EBB"/>
    <w:rsid w:val="00FF3FCE"/>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colormru v:ext="edit" colors="#ff3737,#da0000,#ac547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qFormat="1"/>
    <w:lsdException w:name="toc 2" w:locked="1" w:semiHidden="0" w:uiPriority="39" w:unhideWhenUsed="0" w:qFormat="1"/>
    <w:lsdException w:name="toc 3" w:locked="1" w:semiHidden="0" w:uiPriority="39" w:unhideWhenUsed="0" w:qFormat="1"/>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uiPriority="0"/>
    <w:lsdException w:name="page number"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D1D"/>
    <w:pPr>
      <w:widowControl w:val="0"/>
      <w:spacing w:after="200" w:line="276" w:lineRule="auto"/>
    </w:pPr>
    <w:rPr>
      <w:sz w:val="22"/>
      <w:szCs w:val="22"/>
      <w:lang w:val="es-CO" w:eastAsia="en-US"/>
    </w:rPr>
  </w:style>
  <w:style w:type="paragraph" w:styleId="Ttulo1">
    <w:name w:val="heading 1"/>
    <w:basedOn w:val="Normal"/>
    <w:next w:val="Normal"/>
    <w:link w:val="Ttulo1Car"/>
    <w:uiPriority w:val="9"/>
    <w:qFormat/>
    <w:rsid w:val="001B56E4"/>
    <w:pPr>
      <w:keepNext/>
      <w:keepLines/>
      <w:spacing w:before="480" w:after="0"/>
      <w:outlineLvl w:val="0"/>
    </w:pPr>
    <w:rPr>
      <w:rFonts w:ascii="Cambria" w:eastAsia="Times New Roman" w:hAnsi="Cambria"/>
      <w:b/>
      <w:bCs/>
      <w:color w:val="365F91"/>
      <w:sz w:val="28"/>
      <w:szCs w:val="28"/>
    </w:rPr>
  </w:style>
  <w:style w:type="paragraph" w:styleId="Ttulo3">
    <w:name w:val="heading 3"/>
    <w:basedOn w:val="Normal"/>
    <w:next w:val="Normal"/>
    <w:link w:val="Ttulo3Car"/>
    <w:unhideWhenUsed/>
    <w:qFormat/>
    <w:locked/>
    <w:rsid w:val="008D0A08"/>
    <w:pPr>
      <w:keepNext/>
      <w:keepLines/>
      <w:spacing w:before="200" w:after="0"/>
      <w:outlineLvl w:val="2"/>
    </w:pPr>
    <w:rPr>
      <w:rFonts w:ascii="Cambria" w:eastAsia="Times New Roman" w:hAnsi="Cambria"/>
      <w:b/>
      <w:bCs/>
      <w:color w:val="4F81BD"/>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locked/>
    <w:rsid w:val="001B56E4"/>
    <w:rPr>
      <w:rFonts w:ascii="Cambria" w:hAnsi="Cambria" w:cs="Times New Roman"/>
      <w:b/>
      <w:bCs/>
      <w:color w:val="365F91"/>
      <w:sz w:val="28"/>
      <w:szCs w:val="28"/>
      <w:lang w:val="en-US"/>
    </w:rPr>
  </w:style>
  <w:style w:type="character" w:customStyle="1" w:styleId="Ttulo3Car">
    <w:name w:val="Título 3 Car"/>
    <w:link w:val="Ttulo3"/>
    <w:rsid w:val="008D0A08"/>
    <w:rPr>
      <w:rFonts w:ascii="Cambria" w:eastAsia="Times New Roman" w:hAnsi="Cambria" w:cs="Times New Roman"/>
      <w:b/>
      <w:bCs/>
      <w:color w:val="4F81BD"/>
      <w:lang w:val="en-US" w:eastAsia="en-US"/>
    </w:rPr>
  </w:style>
  <w:style w:type="paragraph" w:styleId="Textodeglobo">
    <w:name w:val="Balloon Text"/>
    <w:basedOn w:val="Normal"/>
    <w:link w:val="TextodegloboCar"/>
    <w:uiPriority w:val="99"/>
    <w:semiHidden/>
    <w:rsid w:val="00B76D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locked/>
    <w:rsid w:val="00B76D1D"/>
    <w:rPr>
      <w:rFonts w:ascii="Tahoma" w:hAnsi="Tahoma" w:cs="Tahoma"/>
      <w:sz w:val="16"/>
      <w:szCs w:val="16"/>
      <w:lang w:val="en-US"/>
    </w:rPr>
  </w:style>
  <w:style w:type="table" w:styleId="Tablaconcuadrcula">
    <w:name w:val="Table Grid"/>
    <w:basedOn w:val="Tablanormal"/>
    <w:uiPriority w:val="39"/>
    <w:rsid w:val="003032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rsid w:val="006A2B2E"/>
    <w:pPr>
      <w:tabs>
        <w:tab w:val="center" w:pos="4419"/>
        <w:tab w:val="right" w:pos="8838"/>
      </w:tabs>
      <w:spacing w:after="0" w:line="240" w:lineRule="auto"/>
    </w:pPr>
  </w:style>
  <w:style w:type="character" w:customStyle="1" w:styleId="EncabezadoCar">
    <w:name w:val="Encabezado Car"/>
    <w:link w:val="Encabezado"/>
    <w:uiPriority w:val="99"/>
    <w:locked/>
    <w:rsid w:val="006A2B2E"/>
    <w:rPr>
      <w:rFonts w:cs="Times New Roman"/>
      <w:lang w:val="en-US"/>
    </w:rPr>
  </w:style>
  <w:style w:type="paragraph" w:styleId="Piedepgina">
    <w:name w:val="footer"/>
    <w:basedOn w:val="Normal"/>
    <w:link w:val="PiedepginaCar"/>
    <w:uiPriority w:val="99"/>
    <w:rsid w:val="006A2B2E"/>
    <w:pPr>
      <w:tabs>
        <w:tab w:val="center" w:pos="4419"/>
        <w:tab w:val="right" w:pos="8838"/>
      </w:tabs>
      <w:spacing w:after="0" w:line="240" w:lineRule="auto"/>
    </w:pPr>
  </w:style>
  <w:style w:type="character" w:customStyle="1" w:styleId="PiedepginaCar">
    <w:name w:val="Pie de página Car"/>
    <w:link w:val="Piedepgina"/>
    <w:uiPriority w:val="99"/>
    <w:locked/>
    <w:rsid w:val="006A2B2E"/>
    <w:rPr>
      <w:rFonts w:cs="Times New Roman"/>
      <w:lang w:val="en-US"/>
    </w:rPr>
  </w:style>
  <w:style w:type="paragraph" w:styleId="Prrafodelista">
    <w:name w:val="List Paragraph"/>
    <w:basedOn w:val="Normal"/>
    <w:uiPriority w:val="34"/>
    <w:qFormat/>
    <w:rsid w:val="00F433B4"/>
    <w:pPr>
      <w:ind w:left="720"/>
      <w:contextualSpacing/>
    </w:pPr>
  </w:style>
  <w:style w:type="paragraph" w:customStyle="1" w:styleId="Default">
    <w:name w:val="Default"/>
    <w:rsid w:val="004208C4"/>
    <w:pPr>
      <w:autoSpaceDE w:val="0"/>
      <w:autoSpaceDN w:val="0"/>
      <w:adjustRightInd w:val="0"/>
    </w:pPr>
    <w:rPr>
      <w:rFonts w:ascii="Arial" w:hAnsi="Arial" w:cs="Arial"/>
      <w:color w:val="000000"/>
      <w:sz w:val="24"/>
      <w:szCs w:val="24"/>
      <w:lang w:val="es-CO" w:eastAsia="es-CO"/>
    </w:rPr>
  </w:style>
  <w:style w:type="character" w:styleId="nfasis">
    <w:name w:val="Emphasis"/>
    <w:qFormat/>
    <w:locked/>
    <w:rsid w:val="00793579"/>
    <w:rPr>
      <w:i/>
      <w:iCs/>
    </w:rPr>
  </w:style>
  <w:style w:type="paragraph" w:styleId="NormalWeb">
    <w:name w:val="Normal (Web)"/>
    <w:basedOn w:val="Normal"/>
    <w:uiPriority w:val="99"/>
    <w:unhideWhenUsed/>
    <w:rsid w:val="007D576B"/>
    <w:pPr>
      <w:widowControl/>
      <w:spacing w:before="100" w:beforeAutospacing="1" w:after="100" w:afterAutospacing="1" w:line="240" w:lineRule="auto"/>
    </w:pPr>
    <w:rPr>
      <w:rFonts w:ascii="Times New Roman" w:eastAsia="Times New Roman" w:hAnsi="Times New Roman"/>
      <w:sz w:val="24"/>
      <w:szCs w:val="24"/>
      <w:lang w:eastAsia="es-CO"/>
    </w:rPr>
  </w:style>
  <w:style w:type="character" w:styleId="Hipervnculo">
    <w:name w:val="Hyperlink"/>
    <w:uiPriority w:val="99"/>
    <w:unhideWhenUsed/>
    <w:rsid w:val="00001BFE"/>
    <w:rPr>
      <w:color w:val="0000FF"/>
      <w:u w:val="single"/>
    </w:rPr>
  </w:style>
  <w:style w:type="character" w:styleId="Textoennegrita">
    <w:name w:val="Strong"/>
    <w:uiPriority w:val="22"/>
    <w:qFormat/>
    <w:locked/>
    <w:rsid w:val="00490F85"/>
    <w:rPr>
      <w:b/>
      <w:bCs/>
    </w:rPr>
  </w:style>
  <w:style w:type="paragraph" w:styleId="Textonotapie">
    <w:name w:val="footnote text"/>
    <w:basedOn w:val="Normal"/>
    <w:link w:val="TextonotapieCar"/>
    <w:uiPriority w:val="99"/>
    <w:semiHidden/>
    <w:unhideWhenUsed/>
    <w:rsid w:val="0068438C"/>
    <w:pPr>
      <w:widowControl/>
      <w:spacing w:after="0" w:line="240" w:lineRule="auto"/>
    </w:pPr>
    <w:rPr>
      <w:rFonts w:ascii="Times New Roman" w:eastAsia="MS Mincho" w:hAnsi="Times New Roman"/>
      <w:sz w:val="20"/>
      <w:szCs w:val="20"/>
      <w:lang w:val="es-ES" w:eastAsia="es-ES"/>
    </w:rPr>
  </w:style>
  <w:style w:type="character" w:customStyle="1" w:styleId="TextonotapieCar">
    <w:name w:val="Texto nota pie Car"/>
    <w:link w:val="Textonotapie"/>
    <w:uiPriority w:val="99"/>
    <w:semiHidden/>
    <w:rsid w:val="0068438C"/>
    <w:rPr>
      <w:rFonts w:ascii="Times New Roman" w:eastAsia="MS Mincho" w:hAnsi="Times New Roman"/>
      <w:sz w:val="20"/>
      <w:szCs w:val="20"/>
      <w:lang w:val="es-ES" w:eastAsia="es-ES"/>
    </w:rPr>
  </w:style>
  <w:style w:type="character" w:styleId="Refdenotaalpie">
    <w:name w:val="footnote reference"/>
    <w:semiHidden/>
    <w:unhideWhenUsed/>
    <w:rsid w:val="0068438C"/>
    <w:rPr>
      <w:vertAlign w:val="superscript"/>
    </w:rPr>
  </w:style>
  <w:style w:type="character" w:styleId="Refdecomentario">
    <w:name w:val="annotation reference"/>
    <w:uiPriority w:val="99"/>
    <w:semiHidden/>
    <w:unhideWhenUsed/>
    <w:rsid w:val="000A7A46"/>
    <w:rPr>
      <w:sz w:val="16"/>
      <w:szCs w:val="16"/>
    </w:rPr>
  </w:style>
  <w:style w:type="paragraph" w:styleId="Textocomentario">
    <w:name w:val="annotation text"/>
    <w:basedOn w:val="Normal"/>
    <w:link w:val="TextocomentarioCar"/>
    <w:uiPriority w:val="99"/>
    <w:semiHidden/>
    <w:unhideWhenUsed/>
    <w:rsid w:val="000A7A46"/>
    <w:pPr>
      <w:spacing w:line="240" w:lineRule="auto"/>
    </w:pPr>
    <w:rPr>
      <w:sz w:val="20"/>
      <w:szCs w:val="20"/>
    </w:rPr>
  </w:style>
  <w:style w:type="character" w:customStyle="1" w:styleId="TextocomentarioCar">
    <w:name w:val="Texto comentario Car"/>
    <w:link w:val="Textocomentario"/>
    <w:uiPriority w:val="99"/>
    <w:semiHidden/>
    <w:rsid w:val="000A7A46"/>
    <w:rPr>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0A7A46"/>
    <w:rPr>
      <w:b/>
      <w:bCs/>
    </w:rPr>
  </w:style>
  <w:style w:type="character" w:customStyle="1" w:styleId="AsuntodelcomentarioCar">
    <w:name w:val="Asunto del comentario Car"/>
    <w:link w:val="Asuntodelcomentario"/>
    <w:uiPriority w:val="99"/>
    <w:semiHidden/>
    <w:rsid w:val="000A7A46"/>
    <w:rPr>
      <w:b/>
      <w:bCs/>
      <w:sz w:val="20"/>
      <w:szCs w:val="20"/>
      <w:lang w:eastAsia="en-US"/>
    </w:rPr>
  </w:style>
  <w:style w:type="table" w:styleId="Listaclara-nfasis2">
    <w:name w:val="Light List Accent 2"/>
    <w:basedOn w:val="Tablanormal"/>
    <w:uiPriority w:val="61"/>
    <w:rsid w:val="00E51B35"/>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Sinespaciado">
    <w:name w:val="No Spacing"/>
    <w:link w:val="SinespaciadoCar"/>
    <w:uiPriority w:val="1"/>
    <w:qFormat/>
    <w:rsid w:val="00767C23"/>
    <w:rPr>
      <w:rFonts w:asciiTheme="minorHAnsi" w:eastAsiaTheme="minorEastAsia" w:hAnsiTheme="minorHAnsi" w:cstheme="minorBidi"/>
      <w:sz w:val="22"/>
      <w:szCs w:val="22"/>
      <w:lang w:val="es-CO" w:eastAsia="en-US"/>
    </w:rPr>
  </w:style>
  <w:style w:type="character" w:customStyle="1" w:styleId="SinespaciadoCar">
    <w:name w:val="Sin espaciado Car"/>
    <w:basedOn w:val="Fuentedeprrafopredeter"/>
    <w:link w:val="Sinespaciado"/>
    <w:uiPriority w:val="1"/>
    <w:rsid w:val="00767C23"/>
    <w:rPr>
      <w:rFonts w:asciiTheme="minorHAnsi" w:eastAsiaTheme="minorEastAsia" w:hAnsiTheme="minorHAnsi" w:cstheme="minorBidi"/>
      <w:sz w:val="22"/>
      <w:szCs w:val="22"/>
      <w:lang w:val="es-CO" w:eastAsia="en-US"/>
    </w:rPr>
  </w:style>
  <w:style w:type="paragraph" w:styleId="Textonotaalfinal">
    <w:name w:val="endnote text"/>
    <w:basedOn w:val="Normal"/>
    <w:link w:val="TextonotaalfinalCar"/>
    <w:uiPriority w:val="99"/>
    <w:semiHidden/>
    <w:unhideWhenUsed/>
    <w:rsid w:val="00767C23"/>
    <w:pPr>
      <w:widowControl/>
      <w:spacing w:after="0" w:line="240" w:lineRule="auto"/>
    </w:pPr>
    <w:rPr>
      <w:rFonts w:asciiTheme="minorHAnsi" w:eastAsiaTheme="minorEastAsia"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767C23"/>
    <w:rPr>
      <w:rFonts w:asciiTheme="minorHAnsi" w:eastAsiaTheme="minorEastAsia" w:hAnsiTheme="minorHAnsi" w:cstheme="minorBidi"/>
      <w:lang w:val="es-CO" w:eastAsia="en-US"/>
    </w:rPr>
  </w:style>
  <w:style w:type="character" w:styleId="Refdenotaalfinal">
    <w:name w:val="endnote reference"/>
    <w:basedOn w:val="Fuentedeprrafopredeter"/>
    <w:uiPriority w:val="99"/>
    <w:semiHidden/>
    <w:unhideWhenUsed/>
    <w:rsid w:val="00767C23"/>
    <w:rPr>
      <w:vertAlign w:val="superscript"/>
    </w:rPr>
  </w:style>
  <w:style w:type="paragraph" w:styleId="TtulodeTDC">
    <w:name w:val="TOC Heading"/>
    <w:basedOn w:val="Ttulo1"/>
    <w:next w:val="Normal"/>
    <w:uiPriority w:val="39"/>
    <w:unhideWhenUsed/>
    <w:qFormat/>
    <w:rsid w:val="00767C23"/>
    <w:pPr>
      <w:widowControl/>
      <w:outlineLvl w:val="9"/>
    </w:pPr>
    <w:rPr>
      <w:rFonts w:asciiTheme="majorHAnsi" w:eastAsiaTheme="majorEastAsia" w:hAnsiTheme="majorHAnsi" w:cstheme="majorBidi"/>
      <w:color w:val="365F91" w:themeColor="accent1" w:themeShade="BF"/>
      <w:lang w:val="es-ES"/>
    </w:rPr>
  </w:style>
  <w:style w:type="paragraph" w:styleId="TDC2">
    <w:name w:val="toc 2"/>
    <w:basedOn w:val="Normal"/>
    <w:next w:val="Normal"/>
    <w:autoRedefine/>
    <w:uiPriority w:val="39"/>
    <w:unhideWhenUsed/>
    <w:qFormat/>
    <w:locked/>
    <w:rsid w:val="00767C23"/>
    <w:pPr>
      <w:widowControl/>
      <w:spacing w:after="100"/>
      <w:ind w:left="220"/>
    </w:pPr>
    <w:rPr>
      <w:rFonts w:asciiTheme="minorHAnsi" w:eastAsiaTheme="minorEastAsia" w:hAnsiTheme="minorHAnsi" w:cstheme="minorBidi"/>
      <w:lang w:val="es-ES"/>
    </w:rPr>
  </w:style>
  <w:style w:type="paragraph" w:styleId="TDC1">
    <w:name w:val="toc 1"/>
    <w:basedOn w:val="Normal"/>
    <w:next w:val="Normal"/>
    <w:autoRedefine/>
    <w:uiPriority w:val="39"/>
    <w:unhideWhenUsed/>
    <w:qFormat/>
    <w:locked/>
    <w:rsid w:val="00767C23"/>
    <w:pPr>
      <w:widowControl/>
      <w:spacing w:after="100"/>
    </w:pPr>
    <w:rPr>
      <w:rFonts w:asciiTheme="minorHAnsi" w:eastAsiaTheme="minorEastAsia" w:hAnsiTheme="minorHAnsi" w:cstheme="minorBidi"/>
      <w:lang w:val="es-ES"/>
    </w:rPr>
  </w:style>
  <w:style w:type="paragraph" w:styleId="TDC3">
    <w:name w:val="toc 3"/>
    <w:basedOn w:val="Normal"/>
    <w:next w:val="Normal"/>
    <w:autoRedefine/>
    <w:uiPriority w:val="39"/>
    <w:unhideWhenUsed/>
    <w:qFormat/>
    <w:locked/>
    <w:rsid w:val="00767C23"/>
    <w:pPr>
      <w:widowControl/>
      <w:spacing w:after="100"/>
      <w:ind w:left="440"/>
    </w:pPr>
    <w:rPr>
      <w:rFonts w:asciiTheme="minorHAnsi" w:eastAsiaTheme="minorEastAsia" w:hAnsiTheme="minorHAnsi" w:cstheme="minorBidi"/>
      <w:lang w:val="es-ES"/>
    </w:rPr>
  </w:style>
  <w:style w:type="character" w:customStyle="1" w:styleId="apple-converted-space">
    <w:name w:val="apple-converted-space"/>
    <w:basedOn w:val="Fuentedeprrafopredeter"/>
    <w:rsid w:val="00767C23"/>
  </w:style>
  <w:style w:type="paragraph" w:styleId="Revisin">
    <w:name w:val="Revision"/>
    <w:hidden/>
    <w:uiPriority w:val="99"/>
    <w:semiHidden/>
    <w:rsid w:val="00A566D5"/>
    <w:rPr>
      <w:sz w:val="22"/>
      <w:szCs w:val="22"/>
      <w:lang w:val="es-CO" w:eastAsia="en-US"/>
    </w:rPr>
  </w:style>
  <w:style w:type="character" w:customStyle="1" w:styleId="titulo16blue">
    <w:name w:val="titulo16blue"/>
    <w:rsid w:val="003D3968"/>
    <w:rPr>
      <w:rFonts w:ascii="Calibri" w:eastAsia="Calibri" w:hAnsi="Calibri" w:cs="Calibri"/>
      <w:color w:val="4682B4"/>
      <w:sz w:val="32"/>
      <w:szCs w:val="32"/>
    </w:rPr>
  </w:style>
  <w:style w:type="paragraph" w:customStyle="1" w:styleId="centerSpace100">
    <w:name w:val="centerSpace100"/>
    <w:basedOn w:val="Normal"/>
    <w:rsid w:val="003D3968"/>
    <w:pPr>
      <w:widowControl/>
      <w:spacing w:after="100" w:line="259" w:lineRule="auto"/>
      <w:jc w:val="center"/>
    </w:pPr>
    <w:rPr>
      <w:rFonts w:cs="Calibri"/>
      <w:sz w:val="24"/>
      <w:szCs w:val="24"/>
      <w:lang w:val="en-US" w:eastAsia="es-CO"/>
    </w:rPr>
  </w:style>
  <w:style w:type="character" w:customStyle="1" w:styleId="titulo14blue">
    <w:name w:val="titulo14blue"/>
    <w:rsid w:val="003D3968"/>
    <w:rPr>
      <w:rFonts w:ascii="Calibri" w:eastAsia="Calibri" w:hAnsi="Calibri" w:cs="Calibri"/>
      <w:color w:val="4682B4"/>
      <w:sz w:val="28"/>
      <w:szCs w:val="28"/>
    </w:rPr>
  </w:style>
  <w:style w:type="character" w:customStyle="1" w:styleId="titulo12blue">
    <w:name w:val="titulo12blue"/>
    <w:rsid w:val="003D3968"/>
    <w:rPr>
      <w:rFonts w:ascii="Calibri" w:eastAsia="Calibri" w:hAnsi="Calibri" w:cs="Calibri"/>
      <w:color w:val="4682B4"/>
      <w:sz w:val="24"/>
      <w:szCs w:val="24"/>
    </w:rPr>
  </w:style>
  <w:style w:type="character" w:customStyle="1" w:styleId="titulo14blueBold">
    <w:name w:val="titulo14blueBold"/>
    <w:rsid w:val="003D3968"/>
    <w:rPr>
      <w:rFonts w:ascii="Calibri" w:eastAsia="Calibri" w:hAnsi="Calibri" w:cs="Calibri"/>
      <w:b/>
      <w:bCs/>
      <w:color w:val="4682B4"/>
      <w:sz w:val="28"/>
      <w:szCs w:val="28"/>
    </w:rPr>
  </w:style>
  <w:style w:type="character" w:customStyle="1" w:styleId="cuerpo11">
    <w:name w:val="cuerpo11"/>
    <w:rsid w:val="003D3968"/>
    <w:rPr>
      <w:rFonts w:ascii="Calibri" w:eastAsia="Calibri" w:hAnsi="Calibri" w:cs="Calibri"/>
      <w:sz w:val="22"/>
      <w:szCs w:val="22"/>
    </w:rPr>
  </w:style>
  <w:style w:type="character" w:customStyle="1" w:styleId="cuerpo11Bold">
    <w:name w:val="cuerpo11Bold"/>
    <w:rsid w:val="003D3968"/>
    <w:rPr>
      <w:rFonts w:ascii="Calibri" w:eastAsia="Calibri" w:hAnsi="Calibri" w:cs="Calibri"/>
      <w:b/>
      <w:bCs/>
      <w:sz w:val="22"/>
      <w:szCs w:val="22"/>
    </w:rPr>
  </w:style>
  <w:style w:type="character" w:customStyle="1" w:styleId="cuerpo7">
    <w:name w:val="cuerpo7"/>
    <w:rsid w:val="003D3968"/>
    <w:rPr>
      <w:rFonts w:ascii="Calibri" w:eastAsia="Calibri" w:hAnsi="Calibri" w:cs="Calibri"/>
      <w:sz w:val="14"/>
      <w:szCs w:val="14"/>
    </w:rPr>
  </w:style>
  <w:style w:type="character" w:customStyle="1" w:styleId="cuerpo9">
    <w:name w:val="cuerpo9"/>
    <w:rsid w:val="003D3968"/>
    <w:rPr>
      <w:rFonts w:ascii="Calibri" w:eastAsia="Calibri" w:hAnsi="Calibri" w:cs="Calibri"/>
      <w:sz w:val="18"/>
      <w:szCs w:val="18"/>
    </w:rPr>
  </w:style>
  <w:style w:type="character" w:customStyle="1" w:styleId="cuerpo7Bold">
    <w:name w:val="cuerpo7Bold"/>
    <w:rsid w:val="003D3968"/>
    <w:rPr>
      <w:rFonts w:ascii="Calibri" w:eastAsia="Calibri" w:hAnsi="Calibri" w:cs="Calibri"/>
      <w:b/>
      <w:bCs/>
      <w:sz w:val="14"/>
      <w:szCs w:val="14"/>
    </w:rPr>
  </w:style>
  <w:style w:type="character" w:customStyle="1" w:styleId="cuerpo9Bold">
    <w:name w:val="cuerpo9Bold"/>
    <w:rsid w:val="003D3968"/>
    <w:rPr>
      <w:rFonts w:ascii="Calibri" w:eastAsia="Calibri" w:hAnsi="Calibri" w:cs="Calibri"/>
      <w:b/>
      <w:bCs/>
      <w:sz w:val="18"/>
      <w:szCs w:val="18"/>
    </w:rPr>
  </w:style>
  <w:style w:type="character" w:customStyle="1" w:styleId="cuerpo7BoldCenter">
    <w:name w:val="cuerpo7BoldCenter"/>
    <w:rsid w:val="003D3968"/>
    <w:rPr>
      <w:rFonts w:ascii="Calibri" w:eastAsia="Calibri" w:hAnsi="Calibri" w:cs="Calibri"/>
      <w:b/>
      <w:bCs/>
      <w:sz w:val="14"/>
      <w:szCs w:val="14"/>
    </w:rPr>
  </w:style>
  <w:style w:type="character" w:customStyle="1" w:styleId="cuerpoArial10">
    <w:name w:val="cuerpoArial10"/>
    <w:rsid w:val="003D3968"/>
    <w:rPr>
      <w:rFonts w:ascii="Arial" w:eastAsia="Arial" w:hAnsi="Arial" w:cs="Arial"/>
      <w:sz w:val="20"/>
      <w:szCs w:val="20"/>
    </w:rPr>
  </w:style>
  <w:style w:type="character" w:customStyle="1" w:styleId="Link">
    <w:name w:val="Link"/>
    <w:rsid w:val="003D3968"/>
    <w:rPr>
      <w:color w:val="0000FF"/>
      <w:u w:val="single"/>
    </w:rPr>
  </w:style>
  <w:style w:type="paragraph" w:customStyle="1" w:styleId="leftSpace100">
    <w:name w:val="leftSpace100"/>
    <w:basedOn w:val="Normal"/>
    <w:rsid w:val="003D3968"/>
    <w:pPr>
      <w:widowControl/>
      <w:spacing w:after="100" w:line="259" w:lineRule="auto"/>
    </w:pPr>
    <w:rPr>
      <w:rFonts w:cs="Calibri"/>
      <w:sz w:val="24"/>
      <w:szCs w:val="24"/>
      <w:lang w:val="en-US" w:eastAsia="es-CO"/>
    </w:rPr>
  </w:style>
  <w:style w:type="paragraph" w:customStyle="1" w:styleId="leftSpace140">
    <w:name w:val="leftSpace140"/>
    <w:basedOn w:val="Normal"/>
    <w:rsid w:val="003D3968"/>
    <w:pPr>
      <w:widowControl/>
      <w:spacing w:after="140" w:line="259" w:lineRule="auto"/>
    </w:pPr>
    <w:rPr>
      <w:rFonts w:cs="Calibri"/>
      <w:sz w:val="24"/>
      <w:szCs w:val="24"/>
      <w:lang w:val="en-US" w:eastAsia="es-CO"/>
    </w:rPr>
  </w:style>
  <w:style w:type="paragraph" w:customStyle="1" w:styleId="identacion1">
    <w:name w:val="identacion1"/>
    <w:basedOn w:val="Normal"/>
    <w:rsid w:val="003D3968"/>
    <w:pPr>
      <w:widowControl/>
      <w:spacing w:before="360" w:after="280" w:line="259" w:lineRule="auto"/>
      <w:ind w:left="540" w:right="120"/>
    </w:pPr>
    <w:rPr>
      <w:rFonts w:cs="Calibri"/>
      <w:sz w:val="24"/>
      <w:szCs w:val="24"/>
      <w:lang w:val="en-US" w:eastAsia="es-CO"/>
    </w:rPr>
  </w:style>
  <w:style w:type="paragraph" w:customStyle="1" w:styleId="identacion2">
    <w:name w:val="identacion2"/>
    <w:basedOn w:val="Normal"/>
    <w:rsid w:val="003D3968"/>
    <w:pPr>
      <w:widowControl/>
      <w:spacing w:before="360" w:after="280" w:line="259" w:lineRule="auto"/>
      <w:ind w:left="1080" w:right="240"/>
    </w:pPr>
    <w:rPr>
      <w:rFonts w:cs="Calibri"/>
      <w:sz w:val="24"/>
      <w:szCs w:val="24"/>
      <w:lang w:val="en-US" w:eastAsia="es-CO"/>
    </w:rPr>
  </w:style>
  <w:style w:type="character" w:customStyle="1" w:styleId="myOwnLinStyle">
    <w:name w:val="myOwnLinStyle"/>
    <w:rsid w:val="003D3968"/>
    <w:rPr>
      <w:b/>
      <w:bCs/>
      <w:color w:val="808000"/>
    </w:rPr>
  </w:style>
  <w:style w:type="table" w:customStyle="1" w:styleId="myOwnTableStyle">
    <w:name w:val="myOwnTableStyle"/>
    <w:uiPriority w:val="99"/>
    <w:rsid w:val="003D3968"/>
    <w:pPr>
      <w:spacing w:after="160" w:line="259" w:lineRule="auto"/>
    </w:pPr>
    <w:rPr>
      <w:rFonts w:cs="Calibri"/>
      <w:sz w:val="24"/>
      <w:szCs w:val="24"/>
      <w:lang w:val="en-US" w:eastAsia="es-CO"/>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80" w:type="dxa"/>
        <w:left w:w="80" w:type="dxa"/>
        <w:bottom w:w="80" w:type="dxa"/>
        <w:right w:w="80" w:type="dxa"/>
      </w:tblCellMar>
    </w:tblPr>
  </w:style>
  <w:style w:type="table" w:customStyle="1" w:styleId="GridTable5DarkAccent1">
    <w:name w:val="Grid Table 5 Dark Accent 1"/>
    <w:basedOn w:val="Tablanormal"/>
    <w:uiPriority w:val="50"/>
    <w:rsid w:val="00AB1A69"/>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s>
</file>

<file path=word/webSettings.xml><?xml version="1.0" encoding="utf-8"?>
<w:webSettings xmlns:r="http://schemas.openxmlformats.org/officeDocument/2006/relationships" xmlns:w="http://schemas.openxmlformats.org/wordprocessingml/2006/main">
  <w:divs>
    <w:div w:id="22558290">
      <w:bodyDiv w:val="1"/>
      <w:marLeft w:val="0"/>
      <w:marRight w:val="0"/>
      <w:marTop w:val="0"/>
      <w:marBottom w:val="0"/>
      <w:divBdr>
        <w:top w:val="none" w:sz="0" w:space="0" w:color="auto"/>
        <w:left w:val="none" w:sz="0" w:space="0" w:color="auto"/>
        <w:bottom w:val="none" w:sz="0" w:space="0" w:color="auto"/>
        <w:right w:val="none" w:sz="0" w:space="0" w:color="auto"/>
      </w:divBdr>
    </w:div>
    <w:div w:id="93672595">
      <w:bodyDiv w:val="1"/>
      <w:marLeft w:val="0"/>
      <w:marRight w:val="0"/>
      <w:marTop w:val="0"/>
      <w:marBottom w:val="0"/>
      <w:divBdr>
        <w:top w:val="none" w:sz="0" w:space="0" w:color="auto"/>
        <w:left w:val="none" w:sz="0" w:space="0" w:color="auto"/>
        <w:bottom w:val="none" w:sz="0" w:space="0" w:color="auto"/>
        <w:right w:val="none" w:sz="0" w:space="0" w:color="auto"/>
      </w:divBdr>
    </w:div>
    <w:div w:id="93786520">
      <w:bodyDiv w:val="1"/>
      <w:marLeft w:val="0"/>
      <w:marRight w:val="0"/>
      <w:marTop w:val="0"/>
      <w:marBottom w:val="0"/>
      <w:divBdr>
        <w:top w:val="none" w:sz="0" w:space="0" w:color="auto"/>
        <w:left w:val="none" w:sz="0" w:space="0" w:color="auto"/>
        <w:bottom w:val="none" w:sz="0" w:space="0" w:color="auto"/>
        <w:right w:val="none" w:sz="0" w:space="0" w:color="auto"/>
      </w:divBdr>
    </w:div>
    <w:div w:id="123620770">
      <w:bodyDiv w:val="1"/>
      <w:marLeft w:val="0"/>
      <w:marRight w:val="0"/>
      <w:marTop w:val="0"/>
      <w:marBottom w:val="0"/>
      <w:divBdr>
        <w:top w:val="none" w:sz="0" w:space="0" w:color="auto"/>
        <w:left w:val="none" w:sz="0" w:space="0" w:color="auto"/>
        <w:bottom w:val="none" w:sz="0" w:space="0" w:color="auto"/>
        <w:right w:val="none" w:sz="0" w:space="0" w:color="auto"/>
      </w:divBdr>
    </w:div>
    <w:div w:id="194849818">
      <w:bodyDiv w:val="1"/>
      <w:marLeft w:val="0"/>
      <w:marRight w:val="0"/>
      <w:marTop w:val="0"/>
      <w:marBottom w:val="0"/>
      <w:divBdr>
        <w:top w:val="none" w:sz="0" w:space="0" w:color="auto"/>
        <w:left w:val="none" w:sz="0" w:space="0" w:color="auto"/>
        <w:bottom w:val="none" w:sz="0" w:space="0" w:color="auto"/>
        <w:right w:val="none" w:sz="0" w:space="0" w:color="auto"/>
      </w:divBdr>
    </w:div>
    <w:div w:id="235014680">
      <w:bodyDiv w:val="1"/>
      <w:marLeft w:val="0"/>
      <w:marRight w:val="0"/>
      <w:marTop w:val="0"/>
      <w:marBottom w:val="0"/>
      <w:divBdr>
        <w:top w:val="none" w:sz="0" w:space="0" w:color="auto"/>
        <w:left w:val="none" w:sz="0" w:space="0" w:color="auto"/>
        <w:bottom w:val="none" w:sz="0" w:space="0" w:color="auto"/>
        <w:right w:val="none" w:sz="0" w:space="0" w:color="auto"/>
      </w:divBdr>
      <w:divsChild>
        <w:div w:id="8336954">
          <w:marLeft w:val="0"/>
          <w:marRight w:val="0"/>
          <w:marTop w:val="0"/>
          <w:marBottom w:val="0"/>
          <w:divBdr>
            <w:top w:val="none" w:sz="0" w:space="0" w:color="auto"/>
            <w:left w:val="none" w:sz="0" w:space="0" w:color="auto"/>
            <w:bottom w:val="none" w:sz="0" w:space="0" w:color="auto"/>
            <w:right w:val="none" w:sz="0" w:space="0" w:color="auto"/>
          </w:divBdr>
        </w:div>
        <w:div w:id="41515096">
          <w:marLeft w:val="0"/>
          <w:marRight w:val="0"/>
          <w:marTop w:val="0"/>
          <w:marBottom w:val="0"/>
          <w:divBdr>
            <w:top w:val="none" w:sz="0" w:space="0" w:color="auto"/>
            <w:left w:val="none" w:sz="0" w:space="0" w:color="auto"/>
            <w:bottom w:val="none" w:sz="0" w:space="0" w:color="auto"/>
            <w:right w:val="none" w:sz="0" w:space="0" w:color="auto"/>
          </w:divBdr>
        </w:div>
        <w:div w:id="284891572">
          <w:marLeft w:val="0"/>
          <w:marRight w:val="0"/>
          <w:marTop w:val="0"/>
          <w:marBottom w:val="0"/>
          <w:divBdr>
            <w:top w:val="none" w:sz="0" w:space="0" w:color="auto"/>
            <w:left w:val="none" w:sz="0" w:space="0" w:color="auto"/>
            <w:bottom w:val="none" w:sz="0" w:space="0" w:color="auto"/>
            <w:right w:val="none" w:sz="0" w:space="0" w:color="auto"/>
          </w:divBdr>
        </w:div>
        <w:div w:id="1529878096">
          <w:marLeft w:val="0"/>
          <w:marRight w:val="0"/>
          <w:marTop w:val="0"/>
          <w:marBottom w:val="0"/>
          <w:divBdr>
            <w:top w:val="none" w:sz="0" w:space="0" w:color="auto"/>
            <w:left w:val="none" w:sz="0" w:space="0" w:color="auto"/>
            <w:bottom w:val="none" w:sz="0" w:space="0" w:color="auto"/>
            <w:right w:val="none" w:sz="0" w:space="0" w:color="auto"/>
          </w:divBdr>
        </w:div>
      </w:divsChild>
    </w:div>
    <w:div w:id="295137962">
      <w:bodyDiv w:val="1"/>
      <w:marLeft w:val="0"/>
      <w:marRight w:val="0"/>
      <w:marTop w:val="0"/>
      <w:marBottom w:val="0"/>
      <w:divBdr>
        <w:top w:val="none" w:sz="0" w:space="0" w:color="auto"/>
        <w:left w:val="none" w:sz="0" w:space="0" w:color="auto"/>
        <w:bottom w:val="none" w:sz="0" w:space="0" w:color="auto"/>
        <w:right w:val="none" w:sz="0" w:space="0" w:color="auto"/>
      </w:divBdr>
    </w:div>
    <w:div w:id="323320116">
      <w:bodyDiv w:val="1"/>
      <w:marLeft w:val="0"/>
      <w:marRight w:val="0"/>
      <w:marTop w:val="0"/>
      <w:marBottom w:val="0"/>
      <w:divBdr>
        <w:top w:val="none" w:sz="0" w:space="0" w:color="auto"/>
        <w:left w:val="none" w:sz="0" w:space="0" w:color="auto"/>
        <w:bottom w:val="none" w:sz="0" w:space="0" w:color="auto"/>
        <w:right w:val="none" w:sz="0" w:space="0" w:color="auto"/>
      </w:divBdr>
    </w:div>
    <w:div w:id="397021858">
      <w:bodyDiv w:val="1"/>
      <w:marLeft w:val="0"/>
      <w:marRight w:val="0"/>
      <w:marTop w:val="0"/>
      <w:marBottom w:val="0"/>
      <w:divBdr>
        <w:top w:val="none" w:sz="0" w:space="0" w:color="auto"/>
        <w:left w:val="none" w:sz="0" w:space="0" w:color="auto"/>
        <w:bottom w:val="none" w:sz="0" w:space="0" w:color="auto"/>
        <w:right w:val="none" w:sz="0" w:space="0" w:color="auto"/>
      </w:divBdr>
    </w:div>
    <w:div w:id="470556651">
      <w:bodyDiv w:val="1"/>
      <w:marLeft w:val="0"/>
      <w:marRight w:val="0"/>
      <w:marTop w:val="0"/>
      <w:marBottom w:val="0"/>
      <w:divBdr>
        <w:top w:val="none" w:sz="0" w:space="0" w:color="auto"/>
        <w:left w:val="none" w:sz="0" w:space="0" w:color="auto"/>
        <w:bottom w:val="none" w:sz="0" w:space="0" w:color="auto"/>
        <w:right w:val="none" w:sz="0" w:space="0" w:color="auto"/>
      </w:divBdr>
    </w:div>
    <w:div w:id="516509584">
      <w:bodyDiv w:val="1"/>
      <w:marLeft w:val="0"/>
      <w:marRight w:val="0"/>
      <w:marTop w:val="0"/>
      <w:marBottom w:val="0"/>
      <w:divBdr>
        <w:top w:val="none" w:sz="0" w:space="0" w:color="auto"/>
        <w:left w:val="none" w:sz="0" w:space="0" w:color="auto"/>
        <w:bottom w:val="none" w:sz="0" w:space="0" w:color="auto"/>
        <w:right w:val="none" w:sz="0" w:space="0" w:color="auto"/>
      </w:divBdr>
    </w:div>
    <w:div w:id="518786526">
      <w:bodyDiv w:val="1"/>
      <w:marLeft w:val="0"/>
      <w:marRight w:val="0"/>
      <w:marTop w:val="0"/>
      <w:marBottom w:val="0"/>
      <w:divBdr>
        <w:top w:val="none" w:sz="0" w:space="0" w:color="auto"/>
        <w:left w:val="none" w:sz="0" w:space="0" w:color="auto"/>
        <w:bottom w:val="none" w:sz="0" w:space="0" w:color="auto"/>
        <w:right w:val="none" w:sz="0" w:space="0" w:color="auto"/>
      </w:divBdr>
    </w:div>
    <w:div w:id="543713391">
      <w:bodyDiv w:val="1"/>
      <w:marLeft w:val="0"/>
      <w:marRight w:val="0"/>
      <w:marTop w:val="0"/>
      <w:marBottom w:val="0"/>
      <w:divBdr>
        <w:top w:val="none" w:sz="0" w:space="0" w:color="auto"/>
        <w:left w:val="none" w:sz="0" w:space="0" w:color="auto"/>
        <w:bottom w:val="none" w:sz="0" w:space="0" w:color="auto"/>
        <w:right w:val="none" w:sz="0" w:space="0" w:color="auto"/>
      </w:divBdr>
    </w:div>
    <w:div w:id="582449257">
      <w:bodyDiv w:val="1"/>
      <w:marLeft w:val="0"/>
      <w:marRight w:val="0"/>
      <w:marTop w:val="0"/>
      <w:marBottom w:val="0"/>
      <w:divBdr>
        <w:top w:val="none" w:sz="0" w:space="0" w:color="auto"/>
        <w:left w:val="none" w:sz="0" w:space="0" w:color="auto"/>
        <w:bottom w:val="none" w:sz="0" w:space="0" w:color="auto"/>
        <w:right w:val="none" w:sz="0" w:space="0" w:color="auto"/>
      </w:divBdr>
    </w:div>
    <w:div w:id="622272358">
      <w:bodyDiv w:val="1"/>
      <w:marLeft w:val="0"/>
      <w:marRight w:val="0"/>
      <w:marTop w:val="0"/>
      <w:marBottom w:val="0"/>
      <w:divBdr>
        <w:top w:val="none" w:sz="0" w:space="0" w:color="auto"/>
        <w:left w:val="none" w:sz="0" w:space="0" w:color="auto"/>
        <w:bottom w:val="none" w:sz="0" w:space="0" w:color="auto"/>
        <w:right w:val="none" w:sz="0" w:space="0" w:color="auto"/>
      </w:divBdr>
    </w:div>
    <w:div w:id="638534971">
      <w:bodyDiv w:val="1"/>
      <w:marLeft w:val="0"/>
      <w:marRight w:val="0"/>
      <w:marTop w:val="0"/>
      <w:marBottom w:val="0"/>
      <w:divBdr>
        <w:top w:val="none" w:sz="0" w:space="0" w:color="auto"/>
        <w:left w:val="none" w:sz="0" w:space="0" w:color="auto"/>
        <w:bottom w:val="none" w:sz="0" w:space="0" w:color="auto"/>
        <w:right w:val="none" w:sz="0" w:space="0" w:color="auto"/>
      </w:divBdr>
    </w:div>
    <w:div w:id="718479536">
      <w:bodyDiv w:val="1"/>
      <w:marLeft w:val="0"/>
      <w:marRight w:val="0"/>
      <w:marTop w:val="0"/>
      <w:marBottom w:val="0"/>
      <w:divBdr>
        <w:top w:val="none" w:sz="0" w:space="0" w:color="auto"/>
        <w:left w:val="none" w:sz="0" w:space="0" w:color="auto"/>
        <w:bottom w:val="none" w:sz="0" w:space="0" w:color="auto"/>
        <w:right w:val="none" w:sz="0" w:space="0" w:color="auto"/>
      </w:divBdr>
    </w:div>
    <w:div w:id="759372598">
      <w:bodyDiv w:val="1"/>
      <w:marLeft w:val="0"/>
      <w:marRight w:val="0"/>
      <w:marTop w:val="0"/>
      <w:marBottom w:val="0"/>
      <w:divBdr>
        <w:top w:val="none" w:sz="0" w:space="0" w:color="auto"/>
        <w:left w:val="none" w:sz="0" w:space="0" w:color="auto"/>
        <w:bottom w:val="none" w:sz="0" w:space="0" w:color="auto"/>
        <w:right w:val="none" w:sz="0" w:space="0" w:color="auto"/>
      </w:divBdr>
    </w:div>
    <w:div w:id="773212572">
      <w:bodyDiv w:val="1"/>
      <w:marLeft w:val="0"/>
      <w:marRight w:val="0"/>
      <w:marTop w:val="0"/>
      <w:marBottom w:val="0"/>
      <w:divBdr>
        <w:top w:val="none" w:sz="0" w:space="0" w:color="auto"/>
        <w:left w:val="none" w:sz="0" w:space="0" w:color="auto"/>
        <w:bottom w:val="none" w:sz="0" w:space="0" w:color="auto"/>
        <w:right w:val="none" w:sz="0" w:space="0" w:color="auto"/>
      </w:divBdr>
    </w:div>
    <w:div w:id="789666901">
      <w:marLeft w:val="0"/>
      <w:marRight w:val="0"/>
      <w:marTop w:val="0"/>
      <w:marBottom w:val="0"/>
      <w:divBdr>
        <w:top w:val="none" w:sz="0" w:space="0" w:color="auto"/>
        <w:left w:val="none" w:sz="0" w:space="0" w:color="auto"/>
        <w:bottom w:val="none" w:sz="0" w:space="0" w:color="auto"/>
        <w:right w:val="none" w:sz="0" w:space="0" w:color="auto"/>
      </w:divBdr>
    </w:div>
    <w:div w:id="825323185">
      <w:bodyDiv w:val="1"/>
      <w:marLeft w:val="0"/>
      <w:marRight w:val="0"/>
      <w:marTop w:val="0"/>
      <w:marBottom w:val="0"/>
      <w:divBdr>
        <w:top w:val="none" w:sz="0" w:space="0" w:color="auto"/>
        <w:left w:val="none" w:sz="0" w:space="0" w:color="auto"/>
        <w:bottom w:val="none" w:sz="0" w:space="0" w:color="auto"/>
        <w:right w:val="none" w:sz="0" w:space="0" w:color="auto"/>
      </w:divBdr>
    </w:div>
    <w:div w:id="859396083">
      <w:bodyDiv w:val="1"/>
      <w:marLeft w:val="0"/>
      <w:marRight w:val="0"/>
      <w:marTop w:val="0"/>
      <w:marBottom w:val="0"/>
      <w:divBdr>
        <w:top w:val="none" w:sz="0" w:space="0" w:color="auto"/>
        <w:left w:val="none" w:sz="0" w:space="0" w:color="auto"/>
        <w:bottom w:val="none" w:sz="0" w:space="0" w:color="auto"/>
        <w:right w:val="none" w:sz="0" w:space="0" w:color="auto"/>
      </w:divBdr>
    </w:div>
    <w:div w:id="868958040">
      <w:bodyDiv w:val="1"/>
      <w:marLeft w:val="0"/>
      <w:marRight w:val="0"/>
      <w:marTop w:val="0"/>
      <w:marBottom w:val="0"/>
      <w:divBdr>
        <w:top w:val="none" w:sz="0" w:space="0" w:color="auto"/>
        <w:left w:val="none" w:sz="0" w:space="0" w:color="auto"/>
        <w:bottom w:val="none" w:sz="0" w:space="0" w:color="auto"/>
        <w:right w:val="none" w:sz="0" w:space="0" w:color="auto"/>
      </w:divBdr>
    </w:div>
    <w:div w:id="913003188">
      <w:bodyDiv w:val="1"/>
      <w:marLeft w:val="0"/>
      <w:marRight w:val="0"/>
      <w:marTop w:val="0"/>
      <w:marBottom w:val="0"/>
      <w:divBdr>
        <w:top w:val="none" w:sz="0" w:space="0" w:color="auto"/>
        <w:left w:val="none" w:sz="0" w:space="0" w:color="auto"/>
        <w:bottom w:val="none" w:sz="0" w:space="0" w:color="auto"/>
        <w:right w:val="none" w:sz="0" w:space="0" w:color="auto"/>
      </w:divBdr>
    </w:div>
    <w:div w:id="925769573">
      <w:bodyDiv w:val="1"/>
      <w:marLeft w:val="0"/>
      <w:marRight w:val="0"/>
      <w:marTop w:val="0"/>
      <w:marBottom w:val="0"/>
      <w:divBdr>
        <w:top w:val="none" w:sz="0" w:space="0" w:color="auto"/>
        <w:left w:val="none" w:sz="0" w:space="0" w:color="auto"/>
        <w:bottom w:val="none" w:sz="0" w:space="0" w:color="auto"/>
        <w:right w:val="none" w:sz="0" w:space="0" w:color="auto"/>
      </w:divBdr>
    </w:div>
    <w:div w:id="943390815">
      <w:bodyDiv w:val="1"/>
      <w:marLeft w:val="0"/>
      <w:marRight w:val="0"/>
      <w:marTop w:val="0"/>
      <w:marBottom w:val="0"/>
      <w:divBdr>
        <w:top w:val="none" w:sz="0" w:space="0" w:color="auto"/>
        <w:left w:val="none" w:sz="0" w:space="0" w:color="auto"/>
        <w:bottom w:val="none" w:sz="0" w:space="0" w:color="auto"/>
        <w:right w:val="none" w:sz="0" w:space="0" w:color="auto"/>
      </w:divBdr>
    </w:div>
    <w:div w:id="983118435">
      <w:bodyDiv w:val="1"/>
      <w:marLeft w:val="0"/>
      <w:marRight w:val="0"/>
      <w:marTop w:val="0"/>
      <w:marBottom w:val="0"/>
      <w:divBdr>
        <w:top w:val="none" w:sz="0" w:space="0" w:color="auto"/>
        <w:left w:val="none" w:sz="0" w:space="0" w:color="auto"/>
        <w:bottom w:val="none" w:sz="0" w:space="0" w:color="auto"/>
        <w:right w:val="none" w:sz="0" w:space="0" w:color="auto"/>
      </w:divBdr>
    </w:div>
    <w:div w:id="986860146">
      <w:bodyDiv w:val="1"/>
      <w:marLeft w:val="0"/>
      <w:marRight w:val="0"/>
      <w:marTop w:val="0"/>
      <w:marBottom w:val="0"/>
      <w:divBdr>
        <w:top w:val="none" w:sz="0" w:space="0" w:color="auto"/>
        <w:left w:val="none" w:sz="0" w:space="0" w:color="auto"/>
        <w:bottom w:val="none" w:sz="0" w:space="0" w:color="auto"/>
        <w:right w:val="none" w:sz="0" w:space="0" w:color="auto"/>
      </w:divBdr>
    </w:div>
    <w:div w:id="1062406915">
      <w:bodyDiv w:val="1"/>
      <w:marLeft w:val="0"/>
      <w:marRight w:val="0"/>
      <w:marTop w:val="0"/>
      <w:marBottom w:val="0"/>
      <w:divBdr>
        <w:top w:val="none" w:sz="0" w:space="0" w:color="auto"/>
        <w:left w:val="none" w:sz="0" w:space="0" w:color="auto"/>
        <w:bottom w:val="none" w:sz="0" w:space="0" w:color="auto"/>
        <w:right w:val="none" w:sz="0" w:space="0" w:color="auto"/>
      </w:divBdr>
    </w:div>
    <w:div w:id="1192572694">
      <w:bodyDiv w:val="1"/>
      <w:marLeft w:val="0"/>
      <w:marRight w:val="0"/>
      <w:marTop w:val="0"/>
      <w:marBottom w:val="0"/>
      <w:divBdr>
        <w:top w:val="none" w:sz="0" w:space="0" w:color="auto"/>
        <w:left w:val="none" w:sz="0" w:space="0" w:color="auto"/>
        <w:bottom w:val="none" w:sz="0" w:space="0" w:color="auto"/>
        <w:right w:val="none" w:sz="0" w:space="0" w:color="auto"/>
      </w:divBdr>
    </w:div>
    <w:div w:id="1238829114">
      <w:bodyDiv w:val="1"/>
      <w:marLeft w:val="0"/>
      <w:marRight w:val="0"/>
      <w:marTop w:val="0"/>
      <w:marBottom w:val="0"/>
      <w:divBdr>
        <w:top w:val="none" w:sz="0" w:space="0" w:color="auto"/>
        <w:left w:val="none" w:sz="0" w:space="0" w:color="auto"/>
        <w:bottom w:val="none" w:sz="0" w:space="0" w:color="auto"/>
        <w:right w:val="none" w:sz="0" w:space="0" w:color="auto"/>
      </w:divBdr>
    </w:div>
    <w:div w:id="1245799668">
      <w:bodyDiv w:val="1"/>
      <w:marLeft w:val="0"/>
      <w:marRight w:val="0"/>
      <w:marTop w:val="0"/>
      <w:marBottom w:val="0"/>
      <w:divBdr>
        <w:top w:val="none" w:sz="0" w:space="0" w:color="auto"/>
        <w:left w:val="none" w:sz="0" w:space="0" w:color="auto"/>
        <w:bottom w:val="none" w:sz="0" w:space="0" w:color="auto"/>
        <w:right w:val="none" w:sz="0" w:space="0" w:color="auto"/>
      </w:divBdr>
    </w:div>
    <w:div w:id="1267613215">
      <w:bodyDiv w:val="1"/>
      <w:marLeft w:val="0"/>
      <w:marRight w:val="0"/>
      <w:marTop w:val="0"/>
      <w:marBottom w:val="0"/>
      <w:divBdr>
        <w:top w:val="none" w:sz="0" w:space="0" w:color="auto"/>
        <w:left w:val="none" w:sz="0" w:space="0" w:color="auto"/>
        <w:bottom w:val="none" w:sz="0" w:space="0" w:color="auto"/>
        <w:right w:val="none" w:sz="0" w:space="0" w:color="auto"/>
      </w:divBdr>
    </w:div>
    <w:div w:id="1321931200">
      <w:bodyDiv w:val="1"/>
      <w:marLeft w:val="0"/>
      <w:marRight w:val="0"/>
      <w:marTop w:val="0"/>
      <w:marBottom w:val="0"/>
      <w:divBdr>
        <w:top w:val="none" w:sz="0" w:space="0" w:color="auto"/>
        <w:left w:val="none" w:sz="0" w:space="0" w:color="auto"/>
        <w:bottom w:val="none" w:sz="0" w:space="0" w:color="auto"/>
        <w:right w:val="none" w:sz="0" w:space="0" w:color="auto"/>
      </w:divBdr>
    </w:div>
    <w:div w:id="1329282741">
      <w:bodyDiv w:val="1"/>
      <w:marLeft w:val="0"/>
      <w:marRight w:val="0"/>
      <w:marTop w:val="0"/>
      <w:marBottom w:val="0"/>
      <w:divBdr>
        <w:top w:val="none" w:sz="0" w:space="0" w:color="auto"/>
        <w:left w:val="none" w:sz="0" w:space="0" w:color="auto"/>
        <w:bottom w:val="none" w:sz="0" w:space="0" w:color="auto"/>
        <w:right w:val="none" w:sz="0" w:space="0" w:color="auto"/>
      </w:divBdr>
      <w:divsChild>
        <w:div w:id="910967458">
          <w:marLeft w:val="0"/>
          <w:marRight w:val="0"/>
          <w:marTop w:val="0"/>
          <w:marBottom w:val="0"/>
          <w:divBdr>
            <w:top w:val="none" w:sz="0" w:space="0" w:color="auto"/>
            <w:left w:val="none" w:sz="0" w:space="0" w:color="auto"/>
            <w:bottom w:val="none" w:sz="0" w:space="0" w:color="auto"/>
            <w:right w:val="none" w:sz="0" w:space="0" w:color="auto"/>
          </w:divBdr>
          <w:divsChild>
            <w:div w:id="16115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88787">
      <w:bodyDiv w:val="1"/>
      <w:marLeft w:val="0"/>
      <w:marRight w:val="0"/>
      <w:marTop w:val="0"/>
      <w:marBottom w:val="0"/>
      <w:divBdr>
        <w:top w:val="none" w:sz="0" w:space="0" w:color="auto"/>
        <w:left w:val="none" w:sz="0" w:space="0" w:color="auto"/>
        <w:bottom w:val="none" w:sz="0" w:space="0" w:color="auto"/>
        <w:right w:val="none" w:sz="0" w:space="0" w:color="auto"/>
      </w:divBdr>
    </w:div>
    <w:div w:id="1392732633">
      <w:bodyDiv w:val="1"/>
      <w:marLeft w:val="0"/>
      <w:marRight w:val="0"/>
      <w:marTop w:val="0"/>
      <w:marBottom w:val="0"/>
      <w:divBdr>
        <w:top w:val="none" w:sz="0" w:space="0" w:color="auto"/>
        <w:left w:val="none" w:sz="0" w:space="0" w:color="auto"/>
        <w:bottom w:val="none" w:sz="0" w:space="0" w:color="auto"/>
        <w:right w:val="none" w:sz="0" w:space="0" w:color="auto"/>
      </w:divBdr>
    </w:div>
    <w:div w:id="1423181249">
      <w:bodyDiv w:val="1"/>
      <w:marLeft w:val="0"/>
      <w:marRight w:val="0"/>
      <w:marTop w:val="0"/>
      <w:marBottom w:val="0"/>
      <w:divBdr>
        <w:top w:val="none" w:sz="0" w:space="0" w:color="auto"/>
        <w:left w:val="none" w:sz="0" w:space="0" w:color="auto"/>
        <w:bottom w:val="none" w:sz="0" w:space="0" w:color="auto"/>
        <w:right w:val="none" w:sz="0" w:space="0" w:color="auto"/>
      </w:divBdr>
    </w:div>
    <w:div w:id="1436243559">
      <w:bodyDiv w:val="1"/>
      <w:marLeft w:val="0"/>
      <w:marRight w:val="0"/>
      <w:marTop w:val="0"/>
      <w:marBottom w:val="0"/>
      <w:divBdr>
        <w:top w:val="none" w:sz="0" w:space="0" w:color="auto"/>
        <w:left w:val="none" w:sz="0" w:space="0" w:color="auto"/>
        <w:bottom w:val="none" w:sz="0" w:space="0" w:color="auto"/>
        <w:right w:val="none" w:sz="0" w:space="0" w:color="auto"/>
      </w:divBdr>
    </w:div>
    <w:div w:id="1472360538">
      <w:bodyDiv w:val="1"/>
      <w:marLeft w:val="0"/>
      <w:marRight w:val="0"/>
      <w:marTop w:val="0"/>
      <w:marBottom w:val="0"/>
      <w:divBdr>
        <w:top w:val="none" w:sz="0" w:space="0" w:color="auto"/>
        <w:left w:val="none" w:sz="0" w:space="0" w:color="auto"/>
        <w:bottom w:val="none" w:sz="0" w:space="0" w:color="auto"/>
        <w:right w:val="none" w:sz="0" w:space="0" w:color="auto"/>
      </w:divBdr>
    </w:div>
    <w:div w:id="1520970783">
      <w:bodyDiv w:val="1"/>
      <w:marLeft w:val="0"/>
      <w:marRight w:val="0"/>
      <w:marTop w:val="0"/>
      <w:marBottom w:val="0"/>
      <w:divBdr>
        <w:top w:val="none" w:sz="0" w:space="0" w:color="auto"/>
        <w:left w:val="none" w:sz="0" w:space="0" w:color="auto"/>
        <w:bottom w:val="none" w:sz="0" w:space="0" w:color="auto"/>
        <w:right w:val="none" w:sz="0" w:space="0" w:color="auto"/>
      </w:divBdr>
    </w:div>
    <w:div w:id="1528254717">
      <w:bodyDiv w:val="1"/>
      <w:marLeft w:val="0"/>
      <w:marRight w:val="0"/>
      <w:marTop w:val="0"/>
      <w:marBottom w:val="0"/>
      <w:divBdr>
        <w:top w:val="none" w:sz="0" w:space="0" w:color="auto"/>
        <w:left w:val="none" w:sz="0" w:space="0" w:color="auto"/>
        <w:bottom w:val="none" w:sz="0" w:space="0" w:color="auto"/>
        <w:right w:val="none" w:sz="0" w:space="0" w:color="auto"/>
      </w:divBdr>
      <w:divsChild>
        <w:div w:id="701251370">
          <w:marLeft w:val="0"/>
          <w:marRight w:val="0"/>
          <w:marTop w:val="0"/>
          <w:marBottom w:val="0"/>
          <w:divBdr>
            <w:top w:val="none" w:sz="0" w:space="0" w:color="auto"/>
            <w:left w:val="none" w:sz="0" w:space="0" w:color="auto"/>
            <w:bottom w:val="none" w:sz="0" w:space="0" w:color="auto"/>
            <w:right w:val="none" w:sz="0" w:space="0" w:color="auto"/>
          </w:divBdr>
          <w:divsChild>
            <w:div w:id="18735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5907">
      <w:bodyDiv w:val="1"/>
      <w:marLeft w:val="0"/>
      <w:marRight w:val="0"/>
      <w:marTop w:val="0"/>
      <w:marBottom w:val="0"/>
      <w:divBdr>
        <w:top w:val="none" w:sz="0" w:space="0" w:color="auto"/>
        <w:left w:val="none" w:sz="0" w:space="0" w:color="auto"/>
        <w:bottom w:val="none" w:sz="0" w:space="0" w:color="auto"/>
        <w:right w:val="none" w:sz="0" w:space="0" w:color="auto"/>
      </w:divBdr>
    </w:div>
    <w:div w:id="1688482626">
      <w:bodyDiv w:val="1"/>
      <w:marLeft w:val="0"/>
      <w:marRight w:val="0"/>
      <w:marTop w:val="0"/>
      <w:marBottom w:val="0"/>
      <w:divBdr>
        <w:top w:val="none" w:sz="0" w:space="0" w:color="auto"/>
        <w:left w:val="none" w:sz="0" w:space="0" w:color="auto"/>
        <w:bottom w:val="none" w:sz="0" w:space="0" w:color="auto"/>
        <w:right w:val="none" w:sz="0" w:space="0" w:color="auto"/>
      </w:divBdr>
    </w:div>
    <w:div w:id="1764300249">
      <w:bodyDiv w:val="1"/>
      <w:marLeft w:val="0"/>
      <w:marRight w:val="0"/>
      <w:marTop w:val="0"/>
      <w:marBottom w:val="0"/>
      <w:divBdr>
        <w:top w:val="none" w:sz="0" w:space="0" w:color="auto"/>
        <w:left w:val="none" w:sz="0" w:space="0" w:color="auto"/>
        <w:bottom w:val="none" w:sz="0" w:space="0" w:color="auto"/>
        <w:right w:val="none" w:sz="0" w:space="0" w:color="auto"/>
      </w:divBdr>
    </w:div>
    <w:div w:id="1777216396">
      <w:bodyDiv w:val="1"/>
      <w:marLeft w:val="0"/>
      <w:marRight w:val="0"/>
      <w:marTop w:val="0"/>
      <w:marBottom w:val="0"/>
      <w:divBdr>
        <w:top w:val="none" w:sz="0" w:space="0" w:color="auto"/>
        <w:left w:val="none" w:sz="0" w:space="0" w:color="auto"/>
        <w:bottom w:val="none" w:sz="0" w:space="0" w:color="auto"/>
        <w:right w:val="none" w:sz="0" w:space="0" w:color="auto"/>
      </w:divBdr>
    </w:div>
    <w:div w:id="1818255401">
      <w:bodyDiv w:val="1"/>
      <w:marLeft w:val="0"/>
      <w:marRight w:val="0"/>
      <w:marTop w:val="0"/>
      <w:marBottom w:val="0"/>
      <w:divBdr>
        <w:top w:val="none" w:sz="0" w:space="0" w:color="auto"/>
        <w:left w:val="none" w:sz="0" w:space="0" w:color="auto"/>
        <w:bottom w:val="none" w:sz="0" w:space="0" w:color="auto"/>
        <w:right w:val="none" w:sz="0" w:space="0" w:color="auto"/>
      </w:divBdr>
    </w:div>
    <w:div w:id="1875465326">
      <w:bodyDiv w:val="1"/>
      <w:marLeft w:val="0"/>
      <w:marRight w:val="0"/>
      <w:marTop w:val="0"/>
      <w:marBottom w:val="0"/>
      <w:divBdr>
        <w:top w:val="none" w:sz="0" w:space="0" w:color="auto"/>
        <w:left w:val="none" w:sz="0" w:space="0" w:color="auto"/>
        <w:bottom w:val="none" w:sz="0" w:space="0" w:color="auto"/>
        <w:right w:val="none" w:sz="0" w:space="0" w:color="auto"/>
      </w:divBdr>
    </w:div>
    <w:div w:id="1934892415">
      <w:bodyDiv w:val="1"/>
      <w:marLeft w:val="0"/>
      <w:marRight w:val="0"/>
      <w:marTop w:val="0"/>
      <w:marBottom w:val="0"/>
      <w:divBdr>
        <w:top w:val="none" w:sz="0" w:space="0" w:color="auto"/>
        <w:left w:val="none" w:sz="0" w:space="0" w:color="auto"/>
        <w:bottom w:val="none" w:sz="0" w:space="0" w:color="auto"/>
        <w:right w:val="none" w:sz="0" w:space="0" w:color="auto"/>
      </w:divBdr>
    </w:div>
    <w:div w:id="1997951431">
      <w:bodyDiv w:val="1"/>
      <w:marLeft w:val="0"/>
      <w:marRight w:val="0"/>
      <w:marTop w:val="0"/>
      <w:marBottom w:val="0"/>
      <w:divBdr>
        <w:top w:val="none" w:sz="0" w:space="0" w:color="auto"/>
        <w:left w:val="none" w:sz="0" w:space="0" w:color="auto"/>
        <w:bottom w:val="none" w:sz="0" w:space="0" w:color="auto"/>
        <w:right w:val="none" w:sz="0" w:space="0" w:color="auto"/>
      </w:divBdr>
    </w:div>
    <w:div w:id="2076707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odle.serviciocivil.gov.co/pao/publi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lcaldiabogota.gov.co/sisjur/normas/Norma1.jsp?i=1486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ernandez\Downloads\DOCUMENTO%20PIC%202015%202%20(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6D1C1-68FD-43C7-8218-2E21ED77A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DOCUMENTO PIC 2015 2 (1)</Template>
  <TotalTime>0</TotalTime>
  <Pages>21</Pages>
  <Words>5720</Words>
  <Characters>31465</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37111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phernandez</dc:creator>
  <cp:lastModifiedBy>sig</cp:lastModifiedBy>
  <cp:revision>2</cp:revision>
  <cp:lastPrinted>2018-12-19T19:57:00Z</cp:lastPrinted>
  <dcterms:created xsi:type="dcterms:W3CDTF">2019-01-25T14:19:00Z</dcterms:created>
  <dcterms:modified xsi:type="dcterms:W3CDTF">2019-01-25T14:19:00Z</dcterms:modified>
</cp:coreProperties>
</file>